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>DECRETO N°. 07</w:t>
      </w:r>
      <w:r w:rsidR="005379E8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, DE 25 DE FEVEREIRO DE 2021</w:t>
      </w: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61D0" w:rsidRDefault="007061D0" w:rsidP="007061D0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DISPÕE SOBRE ADMISSÃO DE SERVIDORA PÚBLICA MUNICIPAL POR EXCEPCIONAL INTERESSE PÚBLICO, PARA O CARGO DE PROFESSORA DE </w:t>
      </w:r>
      <w:r w:rsidR="00C87B74">
        <w:rPr>
          <w:rFonts w:ascii="Arial" w:hAnsi="Arial" w:cs="Arial"/>
          <w:b/>
          <w:sz w:val="24"/>
          <w:szCs w:val="24"/>
        </w:rPr>
        <w:t>ENSINO FUNDAMENTAL</w:t>
      </w:r>
      <w:r>
        <w:rPr>
          <w:rFonts w:ascii="Arial" w:hAnsi="Arial" w:cs="Arial"/>
          <w:b/>
          <w:sz w:val="24"/>
          <w:szCs w:val="24"/>
        </w:rPr>
        <w:t xml:space="preserve"> E DA OUTRAS PROVIDENCIAS.</w:t>
      </w:r>
    </w:p>
    <w:p w:rsidR="007061D0" w:rsidRDefault="007061D0" w:rsidP="007061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061D0" w:rsidRDefault="007061D0" w:rsidP="007061D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01, 384, de 01 de junho de 2001 e 344 de 31 de maio de 2000, alterada pela Lei 679 de 19 de janeiro de 2009 e Edital nº 002/2021 Chamada Pública.</w:t>
      </w:r>
    </w:p>
    <w:p w:rsidR="007061D0" w:rsidRDefault="007061D0" w:rsidP="007061D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061D0" w:rsidRDefault="007061D0" w:rsidP="007061D0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 E C R E T A:</w:t>
      </w: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 w:rsidR="005379E8">
        <w:rPr>
          <w:rFonts w:ascii="Arial" w:hAnsi="Arial" w:cs="Arial"/>
          <w:b/>
          <w:sz w:val="24"/>
          <w:szCs w:val="24"/>
        </w:rPr>
        <w:t xml:space="preserve">GIOMAR DOS SANTOS MEIRA </w:t>
      </w: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</w:t>
      </w:r>
      <w:r w:rsidR="005379E8">
        <w:rPr>
          <w:rFonts w:ascii="Arial" w:hAnsi="Arial" w:cs="Arial"/>
          <w:b/>
          <w:sz w:val="24"/>
          <w:szCs w:val="24"/>
        </w:rPr>
        <w:t xml:space="preserve"> ENSINO FUNDAMENTAL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 w:rsidR="005379E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 (</w:t>
      </w:r>
      <w:r w:rsidR="005379E8">
        <w:rPr>
          <w:rFonts w:ascii="Arial" w:hAnsi="Arial" w:cs="Arial"/>
          <w:b/>
          <w:sz w:val="24"/>
          <w:szCs w:val="24"/>
        </w:rPr>
        <w:t>TRINTA</w:t>
      </w:r>
      <w:r>
        <w:rPr>
          <w:rFonts w:ascii="Arial" w:hAnsi="Arial" w:cs="Arial"/>
          <w:b/>
          <w:sz w:val="24"/>
          <w:szCs w:val="24"/>
        </w:rPr>
        <w:t>) HORAS SEMANAIS</w:t>
      </w: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SEC. MUN. DE EDUCAÇÃO, CULTURA E ESPORTES.</w:t>
      </w: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Gabinete do Prefeito Municipal de Sul Brasil, aos 25 de fevereiro de 2021.</w:t>
      </w: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</w:p>
    <w:p w:rsidR="007061D0" w:rsidRDefault="007061D0" w:rsidP="007061D0">
      <w:pPr>
        <w:jc w:val="both"/>
        <w:rPr>
          <w:rFonts w:ascii="Arial" w:hAnsi="Arial" w:cs="Arial"/>
          <w:sz w:val="24"/>
          <w:szCs w:val="24"/>
        </w:rPr>
      </w:pPr>
    </w:p>
    <w:p w:rsidR="007061D0" w:rsidRDefault="007061D0" w:rsidP="007061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Prefeito Municipal </w:t>
      </w: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</w:rPr>
      </w:pPr>
    </w:p>
    <w:p w:rsidR="007061D0" w:rsidRDefault="007061D0" w:rsidP="007061D0">
      <w:pPr>
        <w:jc w:val="both"/>
        <w:rPr>
          <w:rFonts w:ascii="Arial" w:hAnsi="Arial" w:cs="Arial"/>
          <w:b/>
          <w:sz w:val="24"/>
          <w:szCs w:val="24"/>
        </w:rPr>
      </w:pPr>
    </w:p>
    <w:p w:rsidR="007061D0" w:rsidRDefault="007061D0" w:rsidP="007061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Pr="007061D0" w:rsidRDefault="007061D0" w:rsidP="007061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 w:rsidRPr="00706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D0"/>
    <w:rsid w:val="004A0AA9"/>
    <w:rsid w:val="005379E8"/>
    <w:rsid w:val="007061D0"/>
    <w:rsid w:val="00C87B74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E20F"/>
  <w15:chartTrackingRefBased/>
  <w15:docId w15:val="{D4F7031B-B8FC-4C69-8CEA-D1C4A89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2021-02-25T21:03:00Z</cp:lastPrinted>
  <dcterms:created xsi:type="dcterms:W3CDTF">2021-02-25T21:00:00Z</dcterms:created>
  <dcterms:modified xsi:type="dcterms:W3CDTF">2021-02-25T21:03:00Z</dcterms:modified>
</cp:coreProperties>
</file>