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</w:t>
      </w:r>
      <w:r>
        <w:rPr>
          <w:rFonts w:ascii="Arial" w:hAnsi="Arial" w:cs="Arial"/>
          <w:b/>
          <w:sz w:val="24"/>
          <w:szCs w:val="24"/>
          <w:u w:val="single"/>
        </w:rPr>
        <w:t>.103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14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JUNHO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CONCESSÃO DE FÉRIAS AO SERVIDOR PÚBLICO MUNICIPAL</w:t>
      </w:r>
      <w:r>
        <w:rPr>
          <w:rFonts w:ascii="Arial" w:hAnsi="Arial" w:cs="Arial"/>
          <w:b/>
          <w:sz w:val="24"/>
          <w:szCs w:val="24"/>
        </w:rPr>
        <w:t xml:space="preserve"> LUCIANO FERRARI</w:t>
      </w:r>
      <w:r>
        <w:rPr>
          <w:rFonts w:ascii="Arial" w:hAnsi="Arial" w:cs="Arial"/>
          <w:sz w:val="24"/>
          <w:szCs w:val="24"/>
        </w:rPr>
        <w:t>.</w:t>
      </w:r>
    </w:p>
    <w:p w:rsidR="00281789" w:rsidRDefault="00281789" w:rsidP="00281789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de Sul Brasil, Estado de Santa Catarina, no uso das atribuições legais, em especial ao disposto no artigo 41, inciso VII, da Lei Orgânica Municipal e artigo 61 do Estatuto dos Servidores Municipais.</w:t>
      </w:r>
    </w:p>
    <w:p w:rsidR="00281789" w:rsidRDefault="00281789" w:rsidP="00281789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Art. 1°.</w:t>
      </w:r>
      <w:r>
        <w:rPr>
          <w:rFonts w:ascii="Arial" w:hAnsi="Arial" w:cs="Arial"/>
          <w:sz w:val="24"/>
          <w:szCs w:val="24"/>
        </w:rPr>
        <w:t xml:space="preserve"> Conceder férias ao Servidor Público Municipal </w:t>
      </w:r>
      <w:r>
        <w:rPr>
          <w:rFonts w:ascii="Arial" w:hAnsi="Arial" w:cs="Arial"/>
          <w:b/>
          <w:bCs/>
          <w:sz w:val="24"/>
          <w:szCs w:val="24"/>
        </w:rPr>
        <w:t>LUCIANO FERRARI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Chefe de Setor</w:t>
      </w:r>
      <w:r>
        <w:rPr>
          <w:rFonts w:ascii="Arial" w:hAnsi="Arial" w:cs="Arial"/>
          <w:sz w:val="24"/>
          <w:szCs w:val="24"/>
        </w:rPr>
        <w:t xml:space="preserve">, com lotação na Secretaria de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, de 10 (dez) dias de férias, relativas ao período aquisitivo de </w:t>
      </w:r>
      <w:r>
        <w:rPr>
          <w:rFonts w:ascii="Arial" w:hAnsi="Arial" w:cs="Arial"/>
          <w:sz w:val="24"/>
          <w:szCs w:val="24"/>
        </w:rPr>
        <w:t>02.06.2019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01.06.2020</w:t>
      </w:r>
      <w:r>
        <w:rPr>
          <w:rFonts w:ascii="Arial" w:hAnsi="Arial" w:cs="Arial"/>
          <w:sz w:val="24"/>
          <w:szCs w:val="24"/>
        </w:rPr>
        <w:t xml:space="preserve"> a serem gozadas no período de </w:t>
      </w:r>
      <w:r>
        <w:rPr>
          <w:rFonts w:ascii="Arial" w:hAnsi="Arial" w:cs="Arial"/>
          <w:sz w:val="24"/>
          <w:szCs w:val="24"/>
        </w:rPr>
        <w:t>14.06.2021</w:t>
      </w:r>
      <w:r>
        <w:rPr>
          <w:rFonts w:ascii="Arial" w:hAnsi="Arial" w:cs="Arial"/>
          <w:sz w:val="24"/>
          <w:szCs w:val="24"/>
        </w:rPr>
        <w:t xml:space="preserve"> a </w:t>
      </w:r>
      <w:r w:rsidR="00EF0E6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.06.2021.</w:t>
      </w:r>
    </w:p>
    <w:tbl>
      <w:tblPr>
        <w:tblW w:w="95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3306"/>
        <w:gridCol w:w="1060"/>
        <w:gridCol w:w="1060"/>
        <w:gridCol w:w="960"/>
        <w:gridCol w:w="960"/>
        <w:gridCol w:w="960"/>
      </w:tblGrid>
      <w:tr w:rsidR="00281789" w:rsidTr="00281789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281789" w:rsidRDefault="00281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281789" w:rsidRDefault="00281789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281789" w:rsidRDefault="0028178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281789" w:rsidRDefault="00281789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281789" w:rsidRDefault="00281789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281789" w:rsidRDefault="00281789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81789" w:rsidRDefault="00281789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81789" w:rsidRDefault="00281789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81789" w:rsidRDefault="00281789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81789" w:rsidRDefault="00281789" w:rsidP="00281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ipal 1.027 de 06 de abril de 2015, Diário Oficial dos Municípios.</w:t>
      </w: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1789" w:rsidRDefault="00281789" w:rsidP="00281789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281789" w:rsidRDefault="00281789" w:rsidP="00281789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Gabinete do Prefeito Municipal de Sul Brasil,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281789" w:rsidRDefault="00281789" w:rsidP="0028178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281789" w:rsidRDefault="00281789" w:rsidP="00281789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281789" w:rsidRDefault="00281789" w:rsidP="00281789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281789" w:rsidRDefault="00281789" w:rsidP="0028178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281789" w:rsidRDefault="00281789" w:rsidP="00281789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281789" w:rsidRDefault="00281789" w:rsidP="0028178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281789" w:rsidRDefault="00281789" w:rsidP="0028178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281789" w:rsidRDefault="00281789" w:rsidP="00281789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281789" w:rsidRDefault="00281789" w:rsidP="00281789">
      <w:pPr>
        <w:widowControl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281789" w:rsidRDefault="00281789" w:rsidP="00281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89"/>
    <w:rsid w:val="000269FD"/>
    <w:rsid w:val="00281789"/>
    <w:rsid w:val="004A0AA9"/>
    <w:rsid w:val="00D30231"/>
    <w:rsid w:val="00E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62FA"/>
  <w15:chartTrackingRefBased/>
  <w15:docId w15:val="{EA669F48-EEF2-4C1D-98CF-DFD02330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2021-06-14T18:07:00Z</dcterms:created>
  <dcterms:modified xsi:type="dcterms:W3CDTF">2021-06-14T18:14:00Z</dcterms:modified>
</cp:coreProperties>
</file>