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2386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2E8B" w:rsidTr="00D42E8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8B" w:rsidRDefault="00D42E8B">
            <w:pPr>
              <w:pStyle w:val="TextosemFormatao1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:rsidR="00D42E8B" w:rsidRDefault="00D42E8B">
            <w:pPr>
              <w:pStyle w:val="TextosemFormatao1"/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DECRETO N°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225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/2021, DE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JULHO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 2021.</w:t>
            </w:r>
          </w:p>
          <w:p w:rsidR="00D42E8B" w:rsidRDefault="00D42E8B">
            <w:pPr>
              <w:pStyle w:val="TextosemFormatao1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42E8B" w:rsidRDefault="00D42E8B" w:rsidP="00D42E8B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D42E8B" w:rsidRDefault="00D42E8B" w:rsidP="00D42E8B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D42E8B" w:rsidRDefault="00D42E8B" w:rsidP="00D42E8B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D42E8B" w:rsidRDefault="00D42E8B" w:rsidP="00D42E8B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DESIGNA PREGOEIRO E EQUIPE DE APOIO PARA A REALIZAÇÃO DE PREGÕES DO MUNICIPIO DE SUL BRASIL - SC E DÁ OUTRAS PROVIDÊNCIAS. </w:t>
      </w:r>
    </w:p>
    <w:p w:rsidR="00D42E8B" w:rsidRDefault="00D42E8B" w:rsidP="00D42E8B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de conformidade com o disposto no artigo 41, inciso VII da Lei Orgânica Municipal, Lei Federal 10.520 de 17 de julho de 2002.</w:t>
      </w:r>
    </w:p>
    <w:p w:rsidR="00D42E8B" w:rsidRDefault="00D42E8B" w:rsidP="00D42E8B">
      <w:pPr>
        <w:pStyle w:val="TextosemFormatao1"/>
        <w:widowControl/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A:</w:t>
      </w:r>
    </w:p>
    <w:p w:rsidR="00D42E8B" w:rsidRDefault="00D42E8B" w:rsidP="00D42E8B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. Fica designado como pregoeiro permanente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servido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MARISETE CALIXTRO</w:t>
      </w:r>
      <w:r>
        <w:rPr>
          <w:rFonts w:ascii="Arial" w:hAnsi="Arial" w:cs="Arial"/>
          <w:sz w:val="24"/>
          <w:szCs w:val="24"/>
        </w:rPr>
        <w:t>, para exercer a função de pregoeir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nos processos licitatórios na modalidade Pregão, em conformidade com o disposto no artigo 2º, inciso IV da Lei Federal 10.520 de 17 de julho de 2002, com as seguintes atribuições: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Credenciar os participantes;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Receber as propostas;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Analisar a aceitabilidade das propostas;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Classificar as propostas;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Receber os lances;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Abalizar a aceitabilidade dos lances;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Classificar os licitantes os segundo o critério de menor preço;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Verificar os documentos de habilitação do licitante que apresentou a proposta;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Declarar vencedor o licitante que atender as exigências fixadas no edital;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Adjudicar o objetivo do certame ao licitante vencedor.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 Na ausência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Pregoeir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fica designado para atuar como seu substituto, o membro da Equipe de Apoio, Sr. </w:t>
      </w:r>
      <w:r>
        <w:rPr>
          <w:rFonts w:ascii="Arial" w:hAnsi="Arial" w:cs="Arial"/>
          <w:sz w:val="24"/>
          <w:szCs w:val="24"/>
        </w:rPr>
        <w:t>DIEGO GUSTAVO KIRCH</w:t>
      </w:r>
      <w:r>
        <w:rPr>
          <w:rFonts w:ascii="Arial" w:hAnsi="Arial" w:cs="Arial"/>
          <w:sz w:val="24"/>
          <w:szCs w:val="24"/>
        </w:rPr>
        <w:t>.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>. Fica designada a Equipe de Apoio composta pelos seguintes servidores, ocupantes de cargo na Municipalidade: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DIEGO GUSTAVO KIRCH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LORENI LISTON MARTINS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JOEL PAGLIARI    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 A Equipe de Apoio cabe auxiliar o Pregoeiro em todas as suas atribuições.</w:t>
      </w:r>
    </w:p>
    <w:p w:rsidR="00D42E8B" w:rsidRDefault="00D42E8B" w:rsidP="00D4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D42E8B" w:rsidRDefault="00D42E8B" w:rsidP="00D42E8B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>. Os trabalhos do Pregoeiro e da Equipe de Apoio encerrar-se-ão como o término de cada Pregão.</w:t>
      </w:r>
    </w:p>
    <w:p w:rsidR="00D42E8B" w:rsidRDefault="00D42E8B" w:rsidP="00D42E8B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 Vinculada ao DOM, conforme Lei Municipal nº 1.027 de 06 de abril de 2015, Diário Oficial dos Municípios.</w:t>
      </w: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5°.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Gabinete do Prefeito Municipal de Sul Brasil, aos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D42E8B" w:rsidRDefault="00D42E8B" w:rsidP="00D42E8B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REGISTRADO E PUBLICADO NA DATA SUPRA</w:t>
      </w: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D42E8B" w:rsidRDefault="00D42E8B" w:rsidP="00D42E8B">
      <w:pPr>
        <w:pStyle w:val="TextosemFormatao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2E8B" w:rsidRDefault="00D42E8B" w:rsidP="00D42E8B">
      <w:pPr>
        <w:pStyle w:val="TextosemFormata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D42E8B" w:rsidRDefault="00D42E8B" w:rsidP="00D42E8B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Administração</w:t>
      </w:r>
    </w:p>
    <w:p w:rsidR="00D42E8B" w:rsidRDefault="00D42E8B" w:rsidP="00D42E8B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B"/>
    <w:rsid w:val="004A0AA9"/>
    <w:rsid w:val="00D30231"/>
    <w:rsid w:val="00D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6160"/>
  <w15:chartTrackingRefBased/>
  <w15:docId w15:val="{97055920-607D-400E-A016-F6119F7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D42E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42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2021-07-02T17:51:00Z</dcterms:created>
  <dcterms:modified xsi:type="dcterms:W3CDTF">2021-07-02T17:57:00Z</dcterms:modified>
</cp:coreProperties>
</file>