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86" w:rsidRDefault="00604086" w:rsidP="0060408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04086" w:rsidRDefault="00604086" w:rsidP="0060408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04086" w:rsidRDefault="00604086" w:rsidP="0060408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N° </w:t>
      </w:r>
      <w:r>
        <w:rPr>
          <w:rFonts w:ascii="Arial" w:hAnsi="Arial" w:cs="Arial"/>
          <w:b/>
          <w:sz w:val="24"/>
          <w:szCs w:val="24"/>
        </w:rPr>
        <w:t>154</w:t>
      </w:r>
      <w:r>
        <w:rPr>
          <w:rFonts w:ascii="Arial" w:hAnsi="Arial" w:cs="Arial"/>
          <w:b/>
          <w:sz w:val="24"/>
          <w:szCs w:val="24"/>
        </w:rPr>
        <w:t xml:space="preserve">, DE 10 DE </w:t>
      </w:r>
      <w:r>
        <w:rPr>
          <w:rFonts w:ascii="Arial" w:hAnsi="Arial" w:cs="Arial"/>
          <w:b/>
          <w:sz w:val="24"/>
          <w:szCs w:val="24"/>
        </w:rPr>
        <w:t>SETEMBRO</w:t>
      </w:r>
      <w:r>
        <w:rPr>
          <w:rFonts w:ascii="Arial" w:hAnsi="Arial" w:cs="Arial"/>
          <w:b/>
          <w:sz w:val="24"/>
          <w:szCs w:val="24"/>
        </w:rPr>
        <w:t xml:space="preserve"> DE 2021</w:t>
      </w:r>
    </w:p>
    <w:p w:rsidR="00604086" w:rsidRDefault="00604086" w:rsidP="0060408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04086" w:rsidRDefault="00604086" w:rsidP="0060408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04086" w:rsidRDefault="00604086" w:rsidP="00604086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DISPÕE SOBRE O AFASTAMENTO DA SERVIDORA GESTANTE E DÁ OUTRAS PROVIDÊNCIAS.</w:t>
      </w:r>
    </w:p>
    <w:p w:rsidR="00604086" w:rsidRDefault="00604086" w:rsidP="00604086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4086" w:rsidRDefault="00604086" w:rsidP="00604086">
      <w:pPr>
        <w:spacing w:line="360" w:lineRule="auto"/>
        <w:ind w:right="-568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Prefeito Municipal de Sul Brasil, Estado de Santa Catarina, no uso de suas atribuições legais que lhe confere o inciso VII, do art. 41, da Lei Orgânica Municipal.  </w:t>
      </w:r>
    </w:p>
    <w:p w:rsidR="00604086" w:rsidRDefault="00604086" w:rsidP="00604086">
      <w:pPr>
        <w:spacing w:line="360" w:lineRule="auto"/>
        <w:ind w:right="-568" w:firstLine="1418"/>
        <w:jc w:val="both"/>
        <w:rPr>
          <w:rFonts w:ascii="Arial" w:hAnsi="Arial" w:cs="Arial"/>
          <w:sz w:val="24"/>
          <w:szCs w:val="24"/>
        </w:rPr>
      </w:pPr>
    </w:p>
    <w:p w:rsidR="00604086" w:rsidRDefault="00604086" w:rsidP="00604086">
      <w:pPr>
        <w:autoSpaceDE w:val="0"/>
        <w:autoSpaceDN w:val="0"/>
        <w:adjustRightInd w:val="0"/>
        <w:spacing w:line="312" w:lineRule="auto"/>
        <w:ind w:right="-56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o estado de emergência em saúde pública de importância internacional declarado pela Organização Mundial de Saúde (OMS), em 30 de janeiro de 2020, em decorrência da infecção humana pelo novo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:rsidR="00604086" w:rsidRDefault="00604086" w:rsidP="00604086">
      <w:pPr>
        <w:autoSpaceDE w:val="0"/>
        <w:autoSpaceDN w:val="0"/>
        <w:adjustRightInd w:val="0"/>
        <w:spacing w:line="312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CONSIDERANDO</w:t>
      </w:r>
      <w:r>
        <w:rPr>
          <w:rFonts w:ascii="Arial" w:hAnsi="Arial" w:cs="Arial"/>
          <w:bCs/>
          <w:sz w:val="24"/>
          <w:szCs w:val="24"/>
        </w:rPr>
        <w:t xml:space="preserve"> a Lei Federal nº.13.979/2020, de 06 de fevereiro de 2020, que dispõe sobre as medidas de enfrentamento da emergência em saúde pública de importância internacional decorrente do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 Constituição Federal em seu art. 6º, assegura à maternidade, e a infância, cláusulas pétreas com a inequívoca configuração de direitos inalienáveis e indisponíveis. </w:t>
      </w: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Recomendação nº.127279/2020, de 26 de novembro de 2020, do Ministério Público do Trabalho – Procuradoria Regional do Trabalho 12ª Região, a qual busca assegura medidas e diretrizes para garantir a vida e a saúde de gestantes e nascituros,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idade gestacional; </w:t>
      </w: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Lei nº 14.151, de 12 de maio de 2021 que dispõe sobre o afastamento das atividades de trabalho presencial durante a emergência de saúde pública de importância nacional decorrente do novo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4086" w:rsidRDefault="00604086" w:rsidP="00604086">
      <w:pPr>
        <w:spacing w:line="360" w:lineRule="auto"/>
        <w:ind w:right="-56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DISPÕE:</w:t>
      </w:r>
    </w:p>
    <w:p w:rsidR="00604086" w:rsidRDefault="00604086" w:rsidP="00604086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 afastada a servidora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SIMONE ROTTAVA FERRARI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qual apresentou atestado médico atestando sua condição gravídica, por período indeterminado. </w:t>
      </w:r>
    </w:p>
    <w:p w:rsidR="00604086" w:rsidRDefault="00604086" w:rsidP="00604086">
      <w:pPr>
        <w:spacing w:before="120" w:after="24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 Portaria entra em vigor na data de sua publicação, vinculada a publicação no DOM Lei Municipal nº.1.027/2015.</w:t>
      </w:r>
    </w:p>
    <w:p w:rsidR="00604086" w:rsidRDefault="00604086" w:rsidP="00604086">
      <w:pPr>
        <w:shd w:val="clear" w:color="auto" w:fill="FFFFFF"/>
        <w:spacing w:before="120" w:after="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 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Art. 3°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Ficam revogadas as disposições em contrário.</w:t>
      </w:r>
    </w:p>
    <w:p w:rsidR="00604086" w:rsidRDefault="00604086" w:rsidP="00604086">
      <w:pPr>
        <w:shd w:val="clear" w:color="auto" w:fill="FFFFFF"/>
        <w:ind w:right="-568"/>
        <w:jc w:val="both"/>
        <w:rPr>
          <w:rFonts w:ascii="Arial" w:hAnsi="Arial" w:cs="Arial"/>
          <w:color w:val="000000"/>
        </w:rPr>
      </w:pPr>
    </w:p>
    <w:p w:rsidR="00604086" w:rsidRDefault="00604086" w:rsidP="00604086">
      <w:pPr>
        <w:shd w:val="clear" w:color="auto" w:fill="FFFFFF"/>
        <w:spacing w:after="120"/>
        <w:ind w:right="-5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Gabinete do Prefeito Municipal de Sul Brasil, aos 10 de </w:t>
      </w:r>
      <w:r>
        <w:rPr>
          <w:rFonts w:ascii="Arial" w:hAnsi="Arial" w:cs="Arial"/>
          <w:color w:val="000000"/>
          <w:sz w:val="24"/>
          <w:szCs w:val="24"/>
        </w:rPr>
        <w:t>setembro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2021.</w:t>
      </w:r>
    </w:p>
    <w:p w:rsidR="00604086" w:rsidRDefault="00604086" w:rsidP="00604086">
      <w:pPr>
        <w:shd w:val="clear" w:color="auto" w:fill="FFFFFF"/>
        <w:ind w:right="-568"/>
        <w:jc w:val="center"/>
        <w:rPr>
          <w:rFonts w:ascii="Arial" w:hAnsi="Arial" w:cs="Arial"/>
          <w:color w:val="000000"/>
          <w:sz w:val="24"/>
          <w:szCs w:val="24"/>
        </w:rPr>
      </w:pPr>
    </w:p>
    <w:p w:rsidR="00604086" w:rsidRDefault="00604086" w:rsidP="00604086">
      <w:pPr>
        <w:shd w:val="clear" w:color="auto" w:fill="FFFFFF"/>
        <w:spacing w:line="240" w:lineRule="auto"/>
        <w:ind w:right="-568"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MAURILIO OSTROSKI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        Prefeito Municipal</w:t>
      </w:r>
    </w:p>
    <w:p w:rsidR="00590FD4" w:rsidRDefault="00590FD4" w:rsidP="00604086">
      <w:pPr>
        <w:shd w:val="clear" w:color="auto" w:fill="FFFFFF"/>
        <w:spacing w:line="240" w:lineRule="auto"/>
        <w:ind w:right="-568"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4086" w:rsidRDefault="00604086" w:rsidP="00604086">
      <w:pPr>
        <w:shd w:val="clear" w:color="auto" w:fill="FFFFFF"/>
        <w:spacing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REGISTRADO E PUBLICADO NA DATA SUPRA:</w:t>
      </w:r>
    </w:p>
    <w:p w:rsidR="00604086" w:rsidRDefault="00604086" w:rsidP="00604086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04086" w:rsidRDefault="00604086" w:rsidP="00604086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DIEGO GUSTAVO KIRCH</w:t>
      </w:r>
    </w:p>
    <w:p w:rsidR="00604086" w:rsidRDefault="00604086" w:rsidP="00604086">
      <w:pPr>
        <w:shd w:val="clear" w:color="auto" w:fill="FFFFFF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Diretor de Administração</w:t>
      </w:r>
    </w:p>
    <w:p w:rsidR="00604086" w:rsidRDefault="00604086" w:rsidP="00604086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86"/>
    <w:rsid w:val="004A0AA9"/>
    <w:rsid w:val="00590FD4"/>
    <w:rsid w:val="0060408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A562"/>
  <w15:chartTrackingRefBased/>
  <w15:docId w15:val="{DEEF3F08-E790-4331-B780-F8ECAE9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2021-09-10T18:31:00Z</dcterms:created>
  <dcterms:modified xsi:type="dcterms:W3CDTF">2021-09-10T18:37:00Z</dcterms:modified>
</cp:coreProperties>
</file>