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6097" w14:textId="43E2DC43" w:rsidR="00754C5C" w:rsidRDefault="00754C5C" w:rsidP="00754C5C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</w:t>
      </w:r>
      <w:r w:rsidRPr="00475244">
        <w:rPr>
          <w:rFonts w:ascii="Arial" w:hAnsi="Arial" w:cs="Arial"/>
          <w:b/>
          <w:sz w:val="24"/>
          <w:szCs w:val="24"/>
          <w:u w:val="single"/>
        </w:rPr>
        <w:t xml:space="preserve">N°. </w:t>
      </w:r>
      <w:r>
        <w:rPr>
          <w:rFonts w:ascii="Arial" w:hAnsi="Arial" w:cs="Arial"/>
          <w:b/>
          <w:sz w:val="24"/>
          <w:szCs w:val="24"/>
          <w:u w:val="single"/>
        </w:rPr>
        <w:t>198</w:t>
      </w:r>
      <w:r w:rsidRPr="0047524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 xml:space="preserve">15 </w:t>
      </w:r>
      <w:r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DEZEMBRO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14:paraId="1FC930D0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046258A2" w14:textId="1FB47F8E" w:rsidR="00754C5C" w:rsidRDefault="00754C5C" w:rsidP="00754C5C">
      <w:pPr>
        <w:ind w:left="198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b/>
          <w:sz w:val="24"/>
          <w:szCs w:val="24"/>
        </w:rPr>
        <w:t xml:space="preserve">DISPÕE SOBRE A CONCESSÃO DE ADICIONAL DE TITULAÇÃO </w:t>
      </w:r>
      <w:r>
        <w:rPr>
          <w:rFonts w:ascii="Arial" w:hAnsi="Arial" w:cs="Arial"/>
          <w:b/>
          <w:sz w:val="24"/>
          <w:szCs w:val="24"/>
        </w:rPr>
        <w:t>DE PÓS-GRADUAÇÃO EM</w:t>
      </w:r>
      <w:r>
        <w:rPr>
          <w:rFonts w:ascii="Arial" w:hAnsi="Arial" w:cs="Arial"/>
          <w:b/>
          <w:sz w:val="24"/>
          <w:szCs w:val="24"/>
        </w:rPr>
        <w:t xml:space="preserve"> 5% (CINCO) POR CENTO, PARA A SERVIDORA PÚBLICA MUNICIPAL </w:t>
      </w:r>
      <w:r>
        <w:rPr>
          <w:rFonts w:ascii="Arial" w:hAnsi="Arial" w:cs="Arial"/>
          <w:b/>
          <w:sz w:val="24"/>
          <w:szCs w:val="24"/>
        </w:rPr>
        <w:t>VANUSA MASCHIO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76C8F">
        <w:rPr>
          <w:rFonts w:ascii="Arial" w:hAnsi="Arial" w:cs="Arial"/>
          <w:b/>
          <w:sz w:val="24"/>
          <w:szCs w:val="24"/>
        </w:rPr>
        <w:t>APROVADO NO CONCURSO PÚBLICO N</w:t>
      </w:r>
      <w:r w:rsidRPr="00754C5C">
        <w:rPr>
          <w:rFonts w:ascii="Arial" w:hAnsi="Arial" w:cs="Arial"/>
          <w:b/>
          <w:sz w:val="24"/>
          <w:szCs w:val="24"/>
        </w:rPr>
        <w:t xml:space="preserve">° </w:t>
      </w:r>
      <w:r w:rsidRPr="00754C5C">
        <w:rPr>
          <w:rFonts w:ascii="Arial" w:hAnsi="Arial" w:cs="Arial"/>
          <w:b/>
          <w:sz w:val="24"/>
          <w:szCs w:val="24"/>
        </w:rPr>
        <w:t>15/2021</w:t>
      </w:r>
      <w:r w:rsidRPr="00754C5C">
        <w:rPr>
          <w:rFonts w:ascii="Arial" w:hAnsi="Arial" w:cs="Arial"/>
          <w:b/>
          <w:sz w:val="24"/>
          <w:szCs w:val="24"/>
        </w:rPr>
        <w:t xml:space="preserve"> </w:t>
      </w:r>
      <w:r w:rsidRPr="00176C8F">
        <w:rPr>
          <w:rFonts w:ascii="Arial" w:hAnsi="Arial" w:cs="Arial"/>
          <w:b/>
          <w:sz w:val="24"/>
          <w:szCs w:val="24"/>
        </w:rPr>
        <w:t xml:space="preserve">PARA CARGO DE PROVIMENTO EFETIVO, DE ACORDO COM </w:t>
      </w:r>
      <w:r>
        <w:rPr>
          <w:rFonts w:ascii="Arial" w:hAnsi="Arial" w:cs="Arial"/>
          <w:b/>
          <w:sz w:val="24"/>
          <w:szCs w:val="24"/>
        </w:rPr>
        <w:t>A LEI Nº 385/2001 E LEI 1.053 DE 15 DE SETEMBRO DE 2015, E DÁ OUTRAS PROVIDÊNCIAS”.</w:t>
      </w:r>
    </w:p>
    <w:p w14:paraId="4BEEF3C0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2909EFBB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OSTROSKI,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 e Lei 1.053 de 15 de setembro de 2015.</w:t>
      </w:r>
    </w:p>
    <w:p w14:paraId="7D3EB0BF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690F8B17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sz w:val="24"/>
          <w:szCs w:val="24"/>
        </w:rPr>
        <w:t>:</w:t>
      </w:r>
    </w:p>
    <w:p w14:paraId="1457ED5D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0C39D3DE" w14:textId="210F8F40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</w:t>
      </w:r>
      <w:r>
        <w:rPr>
          <w:rFonts w:ascii="Arial" w:hAnsi="Arial" w:cs="Arial"/>
          <w:b/>
          <w:sz w:val="24"/>
          <w:szCs w:val="24"/>
        </w:rPr>
        <w:t xml:space="preserve">adicional de titulação de </w:t>
      </w:r>
      <w:r>
        <w:rPr>
          <w:rFonts w:ascii="Arial" w:hAnsi="Arial" w:cs="Arial"/>
          <w:b/>
          <w:sz w:val="24"/>
          <w:szCs w:val="24"/>
        </w:rPr>
        <w:t>Pós-Graduação</w:t>
      </w:r>
      <w:r>
        <w:rPr>
          <w:rFonts w:ascii="Arial" w:hAnsi="Arial" w:cs="Arial"/>
          <w:b/>
          <w:sz w:val="24"/>
          <w:szCs w:val="24"/>
        </w:rPr>
        <w:t xml:space="preserve"> no patamar de 5% (cinco) por cento, sobre o vencimento</w:t>
      </w:r>
      <w:r>
        <w:rPr>
          <w:rFonts w:ascii="Arial" w:hAnsi="Arial" w:cs="Arial"/>
          <w:sz w:val="24"/>
          <w:szCs w:val="24"/>
        </w:rPr>
        <w:t xml:space="preserve"> da Servidora Pública Municipal de Sul Brasil-SC, a partir de</w:t>
      </w:r>
      <w:r>
        <w:rPr>
          <w:rFonts w:ascii="Arial" w:hAnsi="Arial" w:cs="Arial"/>
          <w:sz w:val="24"/>
          <w:szCs w:val="24"/>
        </w:rPr>
        <w:t xml:space="preserve"> 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2021 na forma do art. 1º da Lei 1.053/2015, por ter apresentado adicional de titulação de </w:t>
      </w:r>
      <w:r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 devidamente reconhecido.</w:t>
      </w:r>
    </w:p>
    <w:p w14:paraId="21819F47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04C8200B" w14:textId="0292495D" w:rsidR="00754C5C" w:rsidRP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 w:rsidRPr="00754C5C">
        <w:rPr>
          <w:rFonts w:ascii="Arial" w:hAnsi="Arial" w:cs="Arial"/>
          <w:b/>
          <w:sz w:val="24"/>
          <w:szCs w:val="24"/>
        </w:rPr>
        <w:t xml:space="preserve">NOME: </w:t>
      </w:r>
      <w:r w:rsidRPr="00754C5C">
        <w:rPr>
          <w:rFonts w:ascii="Arial" w:hAnsi="Arial" w:cs="Arial"/>
          <w:b/>
          <w:sz w:val="24"/>
          <w:szCs w:val="24"/>
        </w:rPr>
        <w:t>VANUSA MASCHIO</w:t>
      </w:r>
      <w:r w:rsidRPr="00754C5C">
        <w:rPr>
          <w:rFonts w:ascii="Arial" w:hAnsi="Arial" w:cs="Arial"/>
          <w:b/>
          <w:sz w:val="24"/>
          <w:szCs w:val="24"/>
        </w:rPr>
        <w:t xml:space="preserve"> </w:t>
      </w:r>
    </w:p>
    <w:p w14:paraId="0C81F0C9" w14:textId="3D99DF76" w:rsidR="00754C5C" w:rsidRP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54C5C">
        <w:rPr>
          <w:rFonts w:ascii="Arial" w:hAnsi="Arial" w:cs="Arial"/>
          <w:b/>
          <w:sz w:val="24"/>
          <w:szCs w:val="24"/>
        </w:rPr>
        <w:t>CPF :</w:t>
      </w:r>
      <w:proofErr w:type="gramEnd"/>
      <w:r w:rsidRPr="00754C5C">
        <w:rPr>
          <w:rFonts w:ascii="Arial" w:hAnsi="Arial" w:cs="Arial"/>
          <w:b/>
          <w:sz w:val="24"/>
          <w:szCs w:val="24"/>
        </w:rPr>
        <w:t xml:space="preserve"> </w:t>
      </w:r>
      <w:r w:rsidRPr="00754C5C">
        <w:rPr>
          <w:rFonts w:ascii="Arial" w:hAnsi="Arial" w:cs="Arial"/>
          <w:b/>
          <w:sz w:val="24"/>
          <w:szCs w:val="24"/>
        </w:rPr>
        <w:t>039.268.049-12</w:t>
      </w:r>
      <w:r w:rsidRPr="00754C5C">
        <w:rPr>
          <w:rFonts w:ascii="Arial" w:hAnsi="Arial" w:cs="Arial"/>
          <w:b/>
          <w:sz w:val="24"/>
          <w:szCs w:val="24"/>
        </w:rPr>
        <w:t xml:space="preserve"> RG: </w:t>
      </w:r>
      <w:r w:rsidRPr="00754C5C">
        <w:rPr>
          <w:rFonts w:ascii="Arial" w:hAnsi="Arial" w:cs="Arial"/>
          <w:b/>
          <w:sz w:val="24"/>
          <w:szCs w:val="24"/>
        </w:rPr>
        <w:t>3.961.847</w:t>
      </w:r>
      <w:r w:rsidRPr="00754C5C">
        <w:rPr>
          <w:rFonts w:ascii="Arial" w:hAnsi="Arial" w:cs="Arial"/>
          <w:b/>
          <w:sz w:val="24"/>
          <w:szCs w:val="24"/>
        </w:rPr>
        <w:t xml:space="preserve"> SSP-SC</w:t>
      </w:r>
    </w:p>
    <w:p w14:paraId="6FFEF7A1" w14:textId="045BB4C8" w:rsidR="00754C5C" w:rsidRP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 w:rsidRPr="00754C5C">
        <w:rPr>
          <w:rFonts w:ascii="Arial" w:hAnsi="Arial" w:cs="Arial"/>
          <w:b/>
          <w:sz w:val="24"/>
          <w:szCs w:val="24"/>
        </w:rPr>
        <w:t xml:space="preserve">CARGO: </w:t>
      </w:r>
      <w:r w:rsidRPr="00754C5C">
        <w:rPr>
          <w:rFonts w:ascii="Arial" w:hAnsi="Arial" w:cs="Arial"/>
          <w:b/>
          <w:sz w:val="24"/>
          <w:szCs w:val="24"/>
        </w:rPr>
        <w:t>FISCAL DE TRIBUTOS E OBRAS</w:t>
      </w:r>
    </w:p>
    <w:p w14:paraId="236EC690" w14:textId="77777777" w:rsidR="00754C5C" w:rsidRP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 w:rsidRPr="00754C5C">
        <w:rPr>
          <w:rFonts w:ascii="Arial" w:hAnsi="Arial" w:cs="Arial"/>
          <w:b/>
          <w:sz w:val="24"/>
          <w:szCs w:val="24"/>
        </w:rPr>
        <w:t>CARGA HORÁRIA: 40 (QUARENTA) HORAS SEMANAIS</w:t>
      </w:r>
    </w:p>
    <w:p w14:paraId="6BC44B84" w14:textId="604BE256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 w:rsidRPr="00754C5C">
        <w:rPr>
          <w:rFonts w:ascii="Arial" w:hAnsi="Arial" w:cs="Arial"/>
          <w:b/>
          <w:sz w:val="24"/>
          <w:szCs w:val="24"/>
        </w:rPr>
        <w:t xml:space="preserve">LOTAÇÃO: SECRETARIA MUNICIPAL </w:t>
      </w:r>
      <w:r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ADMINISTRAÇÃO</w:t>
      </w:r>
      <w:r>
        <w:rPr>
          <w:rFonts w:ascii="Arial" w:hAnsi="Arial" w:cs="Arial"/>
          <w:b/>
          <w:sz w:val="24"/>
          <w:szCs w:val="24"/>
        </w:rPr>
        <w:t>.</w:t>
      </w:r>
    </w:p>
    <w:p w14:paraId="6491F28C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</w:p>
    <w:p w14:paraId="4E12DEC4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desta Portaria correrão por conta de dotação própria prevista no orçamento.</w:t>
      </w:r>
    </w:p>
    <w:p w14:paraId="44F8F359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1D9C77A0" w14:textId="68C76F61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Esta Portaria entra em vigor na data de sua publicação vinculada no DOM Lei 1.027/2015</w:t>
      </w:r>
      <w:r>
        <w:rPr>
          <w:rFonts w:ascii="Arial" w:hAnsi="Arial" w:cs="Arial"/>
          <w:sz w:val="24"/>
          <w:szCs w:val="24"/>
        </w:rPr>
        <w:t>, com efeitos retroativos a 01.12.2021</w:t>
      </w:r>
      <w:r>
        <w:rPr>
          <w:rFonts w:ascii="Arial" w:hAnsi="Arial" w:cs="Arial"/>
          <w:sz w:val="24"/>
          <w:szCs w:val="24"/>
        </w:rPr>
        <w:t>.</w:t>
      </w:r>
    </w:p>
    <w:p w14:paraId="16A5E3E2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752415C3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0463D0AE" w14:textId="5B75DB6A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Gabinete do Prefeito Municipal de Sul Brasil,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044959FD" w14:textId="536F504B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70681E77" w14:textId="77777777" w:rsidR="00754C5C" w:rsidRDefault="00754C5C" w:rsidP="00754C5C">
      <w:pPr>
        <w:jc w:val="both"/>
        <w:rPr>
          <w:rFonts w:ascii="Arial" w:hAnsi="Arial" w:cs="Arial"/>
          <w:sz w:val="24"/>
          <w:szCs w:val="24"/>
        </w:rPr>
      </w:pPr>
    </w:p>
    <w:p w14:paraId="0D0DE9EC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MAURILIO OSTROSKI</w:t>
      </w:r>
    </w:p>
    <w:p w14:paraId="69D3C040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Prefeito Municipal</w:t>
      </w:r>
    </w:p>
    <w:p w14:paraId="7B8335F5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</w:p>
    <w:p w14:paraId="73B9E89E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3E1DF5E7" w14:textId="6565B789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</w:p>
    <w:p w14:paraId="0A3EE9CD" w14:textId="77777777" w:rsidR="00754C5C" w:rsidRDefault="00754C5C" w:rsidP="00754C5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E6F662D" w14:textId="01B9E464" w:rsidR="00754C5C" w:rsidRDefault="00754C5C" w:rsidP="00754C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537B82C1" w14:textId="36754008" w:rsidR="00754C5C" w:rsidRDefault="00754C5C" w:rsidP="00754C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DBA2" w14:textId="77777777" w:rsidR="00E64A84" w:rsidRDefault="00E64A84">
      <w:r>
        <w:separator/>
      </w:r>
    </w:p>
  </w:endnote>
  <w:endnote w:type="continuationSeparator" w:id="0">
    <w:p w14:paraId="57D225E3" w14:textId="77777777" w:rsidR="00E64A84" w:rsidRDefault="00E6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4CAA" w14:textId="77777777" w:rsidR="00E64A84" w:rsidRDefault="00E64A84">
      <w:r>
        <w:separator/>
      </w:r>
    </w:p>
  </w:footnote>
  <w:footnote w:type="continuationSeparator" w:id="0">
    <w:p w14:paraId="549D4098" w14:textId="77777777" w:rsidR="00E64A84" w:rsidRDefault="00E6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4C5C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4A84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2021-12-15T13:34:00Z</dcterms:created>
  <dcterms:modified xsi:type="dcterms:W3CDTF">2021-12-15T13:34:00Z</dcterms:modified>
</cp:coreProperties>
</file>