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0663" w14:textId="3B628C3F" w:rsidR="007132E4" w:rsidRDefault="007132E4" w:rsidP="007132E4">
      <w:pPr>
        <w:ind w:firstLine="708"/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PORTARIA  Nº</w:t>
      </w:r>
      <w:proofErr w:type="gramEnd"/>
      <w:r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170</w:t>
      </w:r>
      <w:r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>26</w:t>
      </w:r>
      <w:r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>OUTUBRO</w:t>
      </w:r>
      <w:r>
        <w:rPr>
          <w:b/>
          <w:bCs/>
          <w:sz w:val="24"/>
          <w:szCs w:val="24"/>
          <w:u w:val="single"/>
        </w:rPr>
        <w:t xml:space="preserve"> DE 2022.</w:t>
      </w:r>
    </w:p>
    <w:p w14:paraId="4A7AF149" w14:textId="77777777" w:rsidR="007132E4" w:rsidRDefault="007132E4" w:rsidP="007132E4">
      <w:pPr>
        <w:ind w:left="1416"/>
        <w:jc w:val="both"/>
        <w:rPr>
          <w:b/>
          <w:bCs/>
          <w:sz w:val="24"/>
          <w:szCs w:val="24"/>
        </w:rPr>
      </w:pPr>
    </w:p>
    <w:p w14:paraId="698757F5" w14:textId="3F1728C8" w:rsidR="007132E4" w:rsidRDefault="007132E4" w:rsidP="007132E4">
      <w:pPr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“CONCEDE DIAS DE FOLGA, PELO </w:t>
      </w:r>
      <w:r>
        <w:rPr>
          <w:b/>
          <w:bCs/>
          <w:sz w:val="24"/>
          <w:szCs w:val="24"/>
        </w:rPr>
        <w:t>TRABALHO REALIZADO NAS ELEÇÕES EM 2022,</w:t>
      </w:r>
      <w:r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SERVIDOR </w:t>
      </w:r>
      <w:r>
        <w:rPr>
          <w:b/>
          <w:bCs/>
          <w:sz w:val="24"/>
          <w:szCs w:val="24"/>
        </w:rPr>
        <w:t>CLAUDINO ZANCO</w:t>
      </w:r>
      <w:r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</w:rPr>
        <w:t xml:space="preserve"> NA FORMA DO ART. 58, PARAGRAFO ÚNICO DA LEI 384/2001, E DÁ OUTRAS PROVIDÊNCIAS”</w:t>
      </w:r>
    </w:p>
    <w:p w14:paraId="08463510" w14:textId="77777777" w:rsidR="007132E4" w:rsidRDefault="007132E4" w:rsidP="007132E4">
      <w:pPr>
        <w:ind w:left="1416"/>
        <w:jc w:val="both"/>
        <w:rPr>
          <w:b/>
          <w:bCs/>
          <w:sz w:val="24"/>
          <w:szCs w:val="24"/>
        </w:rPr>
      </w:pPr>
    </w:p>
    <w:p w14:paraId="086E5F3D" w14:textId="62F46ECC" w:rsidR="007132E4" w:rsidRDefault="007132E4" w:rsidP="007132E4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Servidor constitui o direito de banco de horas; que o art. 58, parágrafo único da Lei 384/2001, permite a transformação dos dias das horas excedentes em dias uteis de folga;</w:t>
      </w:r>
    </w:p>
    <w:p w14:paraId="0D485206" w14:textId="77777777" w:rsidR="007132E4" w:rsidRDefault="007132E4" w:rsidP="007132E4">
      <w:pPr>
        <w:ind w:firstLine="708"/>
        <w:jc w:val="both"/>
        <w:rPr>
          <w:b/>
          <w:bCs/>
          <w:sz w:val="24"/>
          <w:szCs w:val="24"/>
        </w:rPr>
      </w:pPr>
    </w:p>
    <w:p w14:paraId="2A7F5FC3" w14:textId="77777777" w:rsidR="007132E4" w:rsidRDefault="007132E4" w:rsidP="007132E4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CONSIDERANDO, </w:t>
      </w:r>
      <w:r>
        <w:rPr>
          <w:sz w:val="24"/>
          <w:szCs w:val="24"/>
        </w:rPr>
        <w:t>que a transformação das horas em crédito permite dias de folga. Pois, considerando que mês de trabalho corresponde a 200 horas semanais, assiste razão em conceder ao Servidor folga nos dias conforme segue abaixo:</w:t>
      </w:r>
    </w:p>
    <w:p w14:paraId="73897C6D" w14:textId="77777777" w:rsidR="007132E4" w:rsidRDefault="007132E4" w:rsidP="007132E4">
      <w:pPr>
        <w:ind w:firstLine="708"/>
        <w:jc w:val="both"/>
        <w:rPr>
          <w:b/>
          <w:bCs/>
          <w:sz w:val="24"/>
          <w:szCs w:val="24"/>
        </w:rPr>
      </w:pPr>
    </w:p>
    <w:p w14:paraId="7C775176" w14:textId="77777777" w:rsidR="007132E4" w:rsidRDefault="007132E4" w:rsidP="007132E4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MAURILIO OSTROSKI, </w:t>
      </w:r>
      <w:r>
        <w:rPr>
          <w:sz w:val="24"/>
          <w:szCs w:val="24"/>
        </w:rPr>
        <w:t xml:space="preserve">Prefeito Municipal de Sul Brasil, Estado de Santa Catarina, no uso de suas atribuições legais, em especial a Lei orgânica Municipal, em especial Lei 384/2001, art. 58, parágrafo único. </w:t>
      </w:r>
    </w:p>
    <w:p w14:paraId="087D236B" w14:textId="77777777" w:rsidR="007132E4" w:rsidRDefault="007132E4" w:rsidP="007132E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3C4639D" w14:textId="77777777" w:rsidR="007132E4" w:rsidRDefault="007132E4" w:rsidP="007132E4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RESOLVE:</w:t>
      </w:r>
    </w:p>
    <w:p w14:paraId="602E4A29" w14:textId="77777777" w:rsidR="007132E4" w:rsidRDefault="007132E4" w:rsidP="007132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ADFF5B6" w14:textId="179E0578" w:rsidR="007132E4" w:rsidRDefault="007132E4" w:rsidP="007132E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Art. 1°</w:t>
      </w:r>
      <w:r>
        <w:rPr>
          <w:sz w:val="24"/>
          <w:szCs w:val="24"/>
        </w:rPr>
        <w:t xml:space="preserve"> Fica concedido </w:t>
      </w:r>
      <w:r w:rsidR="00BE3A86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BE3A86">
        <w:rPr>
          <w:sz w:val="24"/>
          <w:szCs w:val="24"/>
        </w:rPr>
        <w:t>dois</w:t>
      </w:r>
      <w:r>
        <w:rPr>
          <w:sz w:val="24"/>
          <w:szCs w:val="24"/>
        </w:rPr>
        <w:t xml:space="preserve">) dias de folga, correspondente a </w:t>
      </w:r>
      <w:r w:rsidR="00BE3A86">
        <w:rPr>
          <w:sz w:val="24"/>
          <w:szCs w:val="24"/>
        </w:rPr>
        <w:t>16</w:t>
      </w:r>
      <w:r>
        <w:rPr>
          <w:sz w:val="24"/>
          <w:szCs w:val="24"/>
        </w:rPr>
        <w:t xml:space="preserve">h para </w:t>
      </w:r>
      <w:r w:rsidR="00BE3A86">
        <w:rPr>
          <w:sz w:val="24"/>
          <w:szCs w:val="24"/>
        </w:rPr>
        <w:t>o</w:t>
      </w:r>
      <w:r>
        <w:rPr>
          <w:sz w:val="24"/>
          <w:szCs w:val="24"/>
        </w:rPr>
        <w:t xml:space="preserve"> servidor, </w:t>
      </w:r>
      <w:r w:rsidR="00BE3A86">
        <w:rPr>
          <w:b/>
          <w:bCs/>
          <w:sz w:val="24"/>
          <w:szCs w:val="24"/>
        </w:rPr>
        <w:t>CLAUDINO ZANCO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em razão das horas excedentes prestadas</w:t>
      </w:r>
      <w:r w:rsidR="002A7A30">
        <w:rPr>
          <w:sz w:val="24"/>
          <w:szCs w:val="24"/>
        </w:rPr>
        <w:t xml:space="preserve"> para a justiça eleitoral</w:t>
      </w:r>
      <w:r>
        <w:rPr>
          <w:sz w:val="24"/>
          <w:szCs w:val="24"/>
        </w:rPr>
        <w:t xml:space="preserve">, ficando determinada a folga para os dias </w:t>
      </w:r>
      <w:r w:rsidR="00BE3A86">
        <w:rPr>
          <w:sz w:val="24"/>
          <w:szCs w:val="24"/>
        </w:rPr>
        <w:t xml:space="preserve">24 e 25 de outubro de </w:t>
      </w:r>
      <w:r>
        <w:rPr>
          <w:sz w:val="24"/>
          <w:szCs w:val="24"/>
        </w:rPr>
        <w:t>2022.</w:t>
      </w:r>
    </w:p>
    <w:p w14:paraId="2CE239C2" w14:textId="77777777" w:rsidR="007132E4" w:rsidRDefault="007132E4" w:rsidP="007132E4">
      <w:pPr>
        <w:jc w:val="both"/>
        <w:rPr>
          <w:b/>
          <w:sz w:val="24"/>
          <w:szCs w:val="24"/>
        </w:rPr>
      </w:pPr>
    </w:p>
    <w:p w14:paraId="7DCE9E04" w14:textId="29DB820C" w:rsidR="007132E4" w:rsidRDefault="007132E4" w:rsidP="007132E4">
      <w:pPr>
        <w:ind w:firstLine="709"/>
        <w:jc w:val="both"/>
        <w:rPr>
          <w:sz w:val="24"/>
          <w:szCs w:val="24"/>
        </w:rPr>
      </w:pPr>
      <w:bookmarkStart w:id="0" w:name="_Hlk107408725"/>
      <w:r>
        <w:rPr>
          <w:b/>
          <w:sz w:val="24"/>
          <w:szCs w:val="24"/>
        </w:rPr>
        <w:t xml:space="preserve">                Art. 2º.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Esta Portaria entra em vigor na data de sua publicação,</w:t>
      </w:r>
      <w:r w:rsidR="00BE3A86">
        <w:rPr>
          <w:sz w:val="24"/>
          <w:szCs w:val="24"/>
        </w:rPr>
        <w:t xml:space="preserve"> com efeitos retroativos 24 de outubro de 2022,</w:t>
      </w:r>
      <w:r>
        <w:rPr>
          <w:sz w:val="24"/>
          <w:szCs w:val="24"/>
        </w:rPr>
        <w:t xml:space="preserve"> vinculada a publicação no DOM Lei 1.027/2015, revogando-se as disposições em contrária.</w:t>
      </w:r>
    </w:p>
    <w:p w14:paraId="7A90F7C9" w14:textId="77777777" w:rsidR="007132E4" w:rsidRDefault="007132E4" w:rsidP="007132E4">
      <w:pPr>
        <w:ind w:firstLine="709"/>
        <w:jc w:val="both"/>
        <w:rPr>
          <w:sz w:val="24"/>
          <w:szCs w:val="24"/>
        </w:rPr>
      </w:pPr>
    </w:p>
    <w:p w14:paraId="267ECF6F" w14:textId="77777777" w:rsidR="007132E4" w:rsidRDefault="007132E4" w:rsidP="007132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Art. 3º. </w:t>
      </w:r>
      <w:r>
        <w:rPr>
          <w:bCs/>
          <w:sz w:val="24"/>
          <w:szCs w:val="24"/>
        </w:rPr>
        <w:t>Revogam-se as disposições em contrário.</w:t>
      </w:r>
    </w:p>
    <w:p w14:paraId="69E8A113" w14:textId="77777777" w:rsidR="007132E4" w:rsidRDefault="007132E4" w:rsidP="007132E4">
      <w:pPr>
        <w:ind w:firstLine="709"/>
        <w:jc w:val="both"/>
        <w:rPr>
          <w:sz w:val="24"/>
          <w:szCs w:val="24"/>
        </w:rPr>
      </w:pPr>
    </w:p>
    <w:p w14:paraId="1C78483F" w14:textId="4EAAC5D4" w:rsidR="007132E4" w:rsidRDefault="007132E4" w:rsidP="007132E4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Gabinete do Prefeito Municipal de Sul Brasil,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2022. </w:t>
      </w:r>
    </w:p>
    <w:p w14:paraId="4D785368" w14:textId="77777777" w:rsidR="007132E4" w:rsidRDefault="007132E4" w:rsidP="007132E4">
      <w:pPr>
        <w:jc w:val="both"/>
        <w:rPr>
          <w:sz w:val="24"/>
          <w:szCs w:val="24"/>
        </w:rPr>
      </w:pPr>
      <w:bookmarkStart w:id="1" w:name="_GoBack"/>
      <w:bookmarkEnd w:id="1"/>
    </w:p>
    <w:p w14:paraId="1C24914E" w14:textId="77777777" w:rsidR="007132E4" w:rsidRDefault="007132E4" w:rsidP="007132E4">
      <w:pPr>
        <w:jc w:val="both"/>
        <w:rPr>
          <w:sz w:val="24"/>
          <w:szCs w:val="24"/>
        </w:rPr>
      </w:pPr>
    </w:p>
    <w:p w14:paraId="41E70C9E" w14:textId="77777777" w:rsidR="007132E4" w:rsidRDefault="007132E4" w:rsidP="007132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MAURILIO OSTROSKI</w:t>
      </w:r>
    </w:p>
    <w:p w14:paraId="57DBD47A" w14:textId="77777777" w:rsidR="007132E4" w:rsidRDefault="007132E4" w:rsidP="007132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Prefeito de Sul Brasil</w:t>
      </w:r>
    </w:p>
    <w:p w14:paraId="27732650" w14:textId="77777777" w:rsidR="007132E4" w:rsidRDefault="007132E4" w:rsidP="007132E4">
      <w:pPr>
        <w:jc w:val="both"/>
        <w:rPr>
          <w:b/>
          <w:bCs/>
          <w:sz w:val="24"/>
          <w:szCs w:val="24"/>
        </w:rPr>
      </w:pPr>
    </w:p>
    <w:p w14:paraId="07918450" w14:textId="77777777" w:rsidR="007132E4" w:rsidRDefault="007132E4" w:rsidP="007132E4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Registrado e publicado em data supra:</w:t>
      </w:r>
    </w:p>
    <w:p w14:paraId="748D9BD8" w14:textId="77777777" w:rsidR="007132E4" w:rsidRDefault="007132E4" w:rsidP="007132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7A0A2CE" w14:textId="77777777" w:rsidR="007132E4" w:rsidRDefault="007132E4" w:rsidP="007132E4">
      <w:pPr>
        <w:jc w:val="both"/>
        <w:rPr>
          <w:b/>
          <w:bCs/>
          <w:sz w:val="24"/>
          <w:szCs w:val="24"/>
        </w:rPr>
      </w:pPr>
    </w:p>
    <w:p w14:paraId="6892A40E" w14:textId="77777777" w:rsidR="007132E4" w:rsidRDefault="007132E4" w:rsidP="007132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ADILTON PIETRO BIASI</w:t>
      </w:r>
    </w:p>
    <w:p w14:paraId="5CACAA97" w14:textId="77777777" w:rsidR="007132E4" w:rsidRDefault="007132E4" w:rsidP="007132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759C" w14:textId="77777777" w:rsidR="006E0061" w:rsidRDefault="006E0061">
      <w:r>
        <w:separator/>
      </w:r>
    </w:p>
  </w:endnote>
  <w:endnote w:type="continuationSeparator" w:id="0">
    <w:p w14:paraId="7240D00A" w14:textId="77777777" w:rsidR="006E0061" w:rsidRDefault="006E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BE010" w14:textId="77777777" w:rsidR="006E0061" w:rsidRDefault="006E0061">
      <w:r>
        <w:separator/>
      </w:r>
    </w:p>
  </w:footnote>
  <w:footnote w:type="continuationSeparator" w:id="0">
    <w:p w14:paraId="2C1B59F3" w14:textId="77777777" w:rsidR="006E0061" w:rsidRDefault="006E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A30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0061"/>
    <w:rsid w:val="006E47DA"/>
    <w:rsid w:val="006F5EE8"/>
    <w:rsid w:val="00710710"/>
    <w:rsid w:val="007132E4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3A86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2022-10-31T18:41:00Z</dcterms:created>
  <dcterms:modified xsi:type="dcterms:W3CDTF">2022-10-31T18:42:00Z</dcterms:modified>
</cp:coreProperties>
</file>