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ED5" w14:textId="77777777" w:rsidR="006D03A7" w:rsidRDefault="006D03A7" w:rsidP="006D03A7">
      <w:pPr>
        <w:jc w:val="both"/>
        <w:rPr>
          <w:b/>
          <w:bCs/>
          <w:sz w:val="28"/>
          <w:szCs w:val="28"/>
        </w:rPr>
      </w:pPr>
      <w:r w:rsidRPr="0021719D">
        <w:rPr>
          <w:b/>
          <w:bCs/>
          <w:sz w:val="28"/>
          <w:szCs w:val="28"/>
        </w:rPr>
        <w:t>EDITAL Nº 00</w:t>
      </w:r>
      <w:r>
        <w:rPr>
          <w:b/>
          <w:bCs/>
          <w:sz w:val="28"/>
          <w:szCs w:val="28"/>
        </w:rPr>
        <w:t>5</w:t>
      </w:r>
      <w:r w:rsidRPr="0021719D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2171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CHAMADA PÚBLICA </w:t>
      </w:r>
      <w:r w:rsidRPr="0021719D">
        <w:rPr>
          <w:b/>
          <w:bCs/>
          <w:sz w:val="28"/>
          <w:szCs w:val="28"/>
        </w:rPr>
        <w:t xml:space="preserve">DE PROCESSO SELETIVO </w:t>
      </w:r>
      <w:r>
        <w:rPr>
          <w:b/>
          <w:bCs/>
          <w:sz w:val="28"/>
          <w:szCs w:val="28"/>
        </w:rPr>
        <w:t>SIMPLIFICADO</w:t>
      </w:r>
      <w:r w:rsidRPr="0021719D">
        <w:rPr>
          <w:b/>
          <w:bCs/>
          <w:sz w:val="28"/>
          <w:szCs w:val="28"/>
        </w:rPr>
        <w:t xml:space="preserve"> PARA CONTRATAÇÃO DE SERVIDORES NO MUNICIPIO DE SUL BRASIL SC </w:t>
      </w:r>
    </w:p>
    <w:p w14:paraId="154FD229" w14:textId="77777777" w:rsidR="006D03A7" w:rsidRPr="0021719D" w:rsidRDefault="006D03A7" w:rsidP="006D03A7">
      <w:pPr>
        <w:jc w:val="both"/>
        <w:rPr>
          <w:b/>
          <w:bCs/>
          <w:sz w:val="28"/>
          <w:szCs w:val="28"/>
        </w:rPr>
      </w:pPr>
    </w:p>
    <w:p w14:paraId="6E1C607F" w14:textId="77777777" w:rsidR="006D03A7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Considerando situação de necessidade emergencial por inexistir candidatos aprovados em teste seletivo para atender as necessidades temporárias e emergenciais no decorrer do ano , o Prefeito Municipal de Sul Brasil – SC, Sr. MAURILIO OSTROSKI,  no uso de suas atribuições e com base no art. 37, inciso IX da Constituição Federal de 1988, e no disposto na Lei Complementar nº 344/2000 e suas alterações Lei Complementar nº 385/20001 e suas alterações, torna público que estão abertas as inscrições do Processo Seletivo Simplificado para Contratação de Pessoal, por prazo determinado conforme descrição das vagas constantes deste edital.</w:t>
      </w:r>
    </w:p>
    <w:p w14:paraId="13943561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</w:p>
    <w:p w14:paraId="51AED05C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CRONOGRAMA </w:t>
      </w:r>
    </w:p>
    <w:p w14:paraId="23E56A0B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3A7C4CBD" w14:textId="77777777" w:rsidR="006D03A7" w:rsidRPr="0021719D" w:rsidRDefault="006D03A7" w:rsidP="006D0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A31B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02</w:t>
      </w:r>
      <w:r w:rsidRPr="00A31B1B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A31B1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1719D">
        <w:rPr>
          <w:sz w:val="28"/>
          <w:szCs w:val="28"/>
        </w:rPr>
        <w:t>Publicação Da Chamada</w:t>
      </w:r>
      <w:r>
        <w:rPr>
          <w:sz w:val="28"/>
          <w:szCs w:val="28"/>
        </w:rPr>
        <w:t xml:space="preserve"> Pública Emergencial.</w:t>
      </w:r>
    </w:p>
    <w:p w14:paraId="4D98B70A" w14:textId="77777777" w:rsidR="006D03A7" w:rsidRPr="0021719D" w:rsidRDefault="006D03A7" w:rsidP="006D0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A31B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02</w:t>
      </w:r>
      <w:r w:rsidRPr="00A31B1B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 A 20/02/2024:</w:t>
      </w:r>
      <w:r w:rsidRPr="00A31B1B">
        <w:rPr>
          <w:b/>
          <w:bCs/>
          <w:sz w:val="28"/>
          <w:szCs w:val="28"/>
        </w:rPr>
        <w:t xml:space="preserve"> </w:t>
      </w:r>
      <w:r w:rsidRPr="0021719D">
        <w:rPr>
          <w:sz w:val="28"/>
          <w:szCs w:val="28"/>
        </w:rPr>
        <w:t xml:space="preserve">Das </w:t>
      </w:r>
      <w:r>
        <w:rPr>
          <w:sz w:val="28"/>
          <w:szCs w:val="28"/>
        </w:rPr>
        <w:t>7</w:t>
      </w:r>
      <w:r w:rsidRPr="0021719D">
        <w:rPr>
          <w:sz w:val="28"/>
          <w:szCs w:val="28"/>
        </w:rPr>
        <w:t>hs30min</w:t>
      </w:r>
      <w:r>
        <w:rPr>
          <w:sz w:val="28"/>
          <w:szCs w:val="28"/>
        </w:rPr>
        <w:t xml:space="preserve"> AS 11 HS</w:t>
      </w:r>
      <w:r w:rsidRPr="002171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DAS 13 HS E 15 MIN. </w:t>
      </w:r>
      <w:r w:rsidRPr="0021719D">
        <w:rPr>
          <w:sz w:val="28"/>
          <w:szCs w:val="28"/>
        </w:rPr>
        <w:t>as 1</w:t>
      </w:r>
      <w:r>
        <w:rPr>
          <w:sz w:val="28"/>
          <w:szCs w:val="28"/>
        </w:rPr>
        <w:t>7</w:t>
      </w:r>
      <w:r w:rsidRPr="0021719D">
        <w:rPr>
          <w:sz w:val="28"/>
          <w:szCs w:val="28"/>
        </w:rPr>
        <w:t>hs</w:t>
      </w:r>
      <w:r>
        <w:rPr>
          <w:sz w:val="28"/>
          <w:szCs w:val="28"/>
        </w:rPr>
        <w:t>.</w:t>
      </w:r>
      <w:r w:rsidRPr="0021719D">
        <w:rPr>
          <w:sz w:val="28"/>
          <w:szCs w:val="28"/>
        </w:rPr>
        <w:tab/>
      </w:r>
      <w:r w:rsidRPr="00A31B1B">
        <w:rPr>
          <w:b/>
          <w:bCs/>
          <w:sz w:val="28"/>
          <w:szCs w:val="28"/>
        </w:rPr>
        <w:t>Inscrição Presencial</w:t>
      </w:r>
      <w:r w:rsidRPr="0021719D">
        <w:rPr>
          <w:sz w:val="28"/>
          <w:szCs w:val="28"/>
        </w:rPr>
        <w:t xml:space="preserve"> No Setor D</w:t>
      </w:r>
      <w:r>
        <w:rPr>
          <w:sz w:val="28"/>
          <w:szCs w:val="28"/>
        </w:rPr>
        <w:t>a Educação Junto Ao Núcleo Escolar Paulo Freire.</w:t>
      </w:r>
      <w:r w:rsidRPr="0021719D">
        <w:rPr>
          <w:sz w:val="28"/>
          <w:szCs w:val="28"/>
        </w:rPr>
        <w:t xml:space="preserve"> </w:t>
      </w:r>
    </w:p>
    <w:p w14:paraId="76B2E64D" w14:textId="77777777" w:rsidR="006D03A7" w:rsidRPr="0021719D" w:rsidRDefault="006D03A7" w:rsidP="006D0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21/02/2024</w:t>
      </w:r>
      <w:r w:rsidRPr="00A31B1B">
        <w:rPr>
          <w:b/>
          <w:bCs/>
          <w:sz w:val="28"/>
          <w:szCs w:val="28"/>
        </w:rPr>
        <w:t xml:space="preserve"> -</w:t>
      </w:r>
      <w:r w:rsidRPr="0021719D">
        <w:rPr>
          <w:sz w:val="28"/>
          <w:szCs w:val="28"/>
        </w:rPr>
        <w:t>Contagem Dos Pontos E Publicação Do Resultado Preliminar</w:t>
      </w:r>
      <w:r>
        <w:rPr>
          <w:sz w:val="28"/>
          <w:szCs w:val="28"/>
        </w:rPr>
        <w:t>.</w:t>
      </w:r>
    </w:p>
    <w:p w14:paraId="483A18D9" w14:textId="77777777" w:rsidR="006D03A7" w:rsidRPr="0021719D" w:rsidRDefault="006D03A7" w:rsidP="006D0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A31B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02</w:t>
      </w:r>
      <w:r w:rsidRPr="00A31B1B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-</w:t>
      </w:r>
      <w:r w:rsidRPr="0021719D">
        <w:rPr>
          <w:sz w:val="28"/>
          <w:szCs w:val="28"/>
        </w:rPr>
        <w:tab/>
        <w:t>Recurso Contra Resultado Preliminar</w:t>
      </w:r>
      <w:r>
        <w:rPr>
          <w:sz w:val="28"/>
          <w:szCs w:val="28"/>
        </w:rPr>
        <w:t xml:space="preserve"> Até 11 Horas E 30 Min.</w:t>
      </w:r>
    </w:p>
    <w:p w14:paraId="77D826DA" w14:textId="77777777" w:rsidR="006D03A7" w:rsidRDefault="006D03A7" w:rsidP="006D03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A31B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02</w:t>
      </w:r>
      <w:r w:rsidRPr="00A31B1B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A31B1B">
        <w:rPr>
          <w:b/>
          <w:bCs/>
          <w:sz w:val="28"/>
          <w:szCs w:val="28"/>
        </w:rPr>
        <w:t>-</w:t>
      </w:r>
      <w:r w:rsidRPr="00A31B1B">
        <w:rPr>
          <w:b/>
          <w:bCs/>
          <w:sz w:val="28"/>
          <w:szCs w:val="28"/>
        </w:rPr>
        <w:tab/>
      </w:r>
      <w:r w:rsidRPr="0021719D">
        <w:rPr>
          <w:sz w:val="28"/>
          <w:szCs w:val="28"/>
        </w:rPr>
        <w:t>Homologação E Publicação Da Ata E Resultado Final</w:t>
      </w:r>
      <w:r>
        <w:rPr>
          <w:sz w:val="28"/>
          <w:szCs w:val="28"/>
        </w:rPr>
        <w:t xml:space="preserve"> Às 14 Horas E Chamada.</w:t>
      </w:r>
    </w:p>
    <w:p w14:paraId="54232AC6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3A577A39" w14:textId="77777777" w:rsidR="006D03A7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1 - DAS DISPOSIÇÕES PRELIMINARES</w:t>
      </w:r>
    </w:p>
    <w:p w14:paraId="24F2E280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</w:p>
    <w:p w14:paraId="48F8AE74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1.1. O Processo Seletivo Simplificado será regido pelo presente Edital, coordenado pelo Município de Sul Brasil - SC;</w:t>
      </w:r>
    </w:p>
    <w:p w14:paraId="07497881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1.2. O Processo Seletivo Simplificado destina-se à seleção de profissionais para </w:t>
      </w:r>
      <w:r>
        <w:rPr>
          <w:sz w:val="28"/>
          <w:szCs w:val="28"/>
        </w:rPr>
        <w:t>Professor(a) de Educação Infantil, Professor(a) de Ensino Fundamental, Professor(a) de Arte, Professor(a) de Atividades Desportivas,</w:t>
      </w:r>
      <w:r w:rsidRPr="0021719D">
        <w:rPr>
          <w:sz w:val="28"/>
          <w:szCs w:val="28"/>
        </w:rPr>
        <w:t xml:space="preserve"> pelo período de um ano, desde que não existam aprovados em Edital de Teste Seletivo de provas e títulos.</w:t>
      </w:r>
    </w:p>
    <w:p w14:paraId="28A0909B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1.3. O chamamento dos candidatos obedecerá à ordem decrescente de classificação;</w:t>
      </w:r>
    </w:p>
    <w:p w14:paraId="32D85670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1.4. O contrato temporário extinguir-se-á sem direito a indenizações </w:t>
      </w:r>
      <w:r>
        <w:rPr>
          <w:sz w:val="28"/>
          <w:szCs w:val="28"/>
        </w:rPr>
        <w:t>q</w:t>
      </w:r>
      <w:r w:rsidRPr="0021719D">
        <w:rPr>
          <w:sz w:val="28"/>
          <w:szCs w:val="28"/>
        </w:rPr>
        <w:t>uando:</w:t>
      </w:r>
    </w:p>
    <w:p w14:paraId="3078CF25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I – Pelo término do prazo contratual;</w:t>
      </w:r>
    </w:p>
    <w:p w14:paraId="25AF8AB8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II – Por iniciativa da Administração Pública;</w:t>
      </w:r>
    </w:p>
    <w:p w14:paraId="5A698B3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III – Por iniciativa do Contratado, mediante formalização por escrito;</w:t>
      </w:r>
    </w:p>
    <w:p w14:paraId="1E0F673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IV - Cessado o motivo que lhe deu causa;</w:t>
      </w:r>
    </w:p>
    <w:p w14:paraId="4FF6C04E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lastRenderedPageBreak/>
        <w:t>V – A finalização de Processo Seletivo de Prova e/ou Títulos.</w:t>
      </w:r>
    </w:p>
    <w:p w14:paraId="483C53B1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1.5. A seleção dos candidatos será publicada no Órgão de Publicações Oficiais da Prefeitura Municipal e no portal eletrônico do município.</w:t>
      </w:r>
    </w:p>
    <w:p w14:paraId="4D638198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1.6. A validade do Processo Seletivo Simplificado será até 1</w:t>
      </w:r>
      <w:r>
        <w:rPr>
          <w:sz w:val="28"/>
          <w:szCs w:val="28"/>
        </w:rPr>
        <w:t xml:space="preserve">3 </w:t>
      </w:r>
      <w:r w:rsidRPr="0021719D">
        <w:rPr>
          <w:sz w:val="28"/>
          <w:szCs w:val="28"/>
        </w:rPr>
        <w:t>de dezembro de 202</w:t>
      </w:r>
      <w:r>
        <w:rPr>
          <w:sz w:val="28"/>
          <w:szCs w:val="28"/>
        </w:rPr>
        <w:t>4</w:t>
      </w:r>
      <w:r w:rsidRPr="0021719D">
        <w:rPr>
          <w:sz w:val="28"/>
          <w:szCs w:val="28"/>
        </w:rPr>
        <w:t xml:space="preserve"> ou para eventuais necessidades da </w:t>
      </w:r>
      <w:r>
        <w:rPr>
          <w:sz w:val="28"/>
          <w:szCs w:val="28"/>
        </w:rPr>
        <w:t>Administração</w:t>
      </w:r>
      <w:r w:rsidRPr="0021719D">
        <w:rPr>
          <w:sz w:val="28"/>
          <w:szCs w:val="28"/>
        </w:rPr>
        <w:t xml:space="preserve"> durante a vigência do ano de 202</w:t>
      </w:r>
      <w:r>
        <w:rPr>
          <w:sz w:val="28"/>
          <w:szCs w:val="28"/>
        </w:rPr>
        <w:t>4</w:t>
      </w:r>
      <w:r w:rsidRPr="0021719D">
        <w:rPr>
          <w:sz w:val="28"/>
          <w:szCs w:val="28"/>
        </w:rPr>
        <w:t xml:space="preserve">, desde que não existam aprovados em Edital de Teste Seletivo de provas e títulos. </w:t>
      </w:r>
    </w:p>
    <w:p w14:paraId="399F0C92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7D6F8B51" w14:textId="77777777" w:rsidR="006D03A7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2 - DA INSCRIÇÃO</w:t>
      </w:r>
    </w:p>
    <w:p w14:paraId="3CA301B8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</w:p>
    <w:p w14:paraId="3B40A03B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 xml:space="preserve">2.1. As inscrições serão recebidas do dia </w:t>
      </w:r>
      <w:r>
        <w:rPr>
          <w:sz w:val="28"/>
          <w:szCs w:val="28"/>
        </w:rPr>
        <w:t>16/02/2024 a 20/02/2024</w:t>
      </w:r>
      <w:r w:rsidRPr="0021719D">
        <w:rPr>
          <w:sz w:val="28"/>
          <w:szCs w:val="28"/>
        </w:rPr>
        <w:t xml:space="preserve"> das </w:t>
      </w:r>
      <w:r>
        <w:rPr>
          <w:sz w:val="28"/>
          <w:szCs w:val="28"/>
        </w:rPr>
        <w:t xml:space="preserve">7 </w:t>
      </w:r>
      <w:proofErr w:type="spellStart"/>
      <w:r w:rsidRPr="0021719D"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e 30</w:t>
      </w:r>
      <w:r w:rsidRPr="0021719D">
        <w:rPr>
          <w:sz w:val="28"/>
          <w:szCs w:val="28"/>
        </w:rPr>
        <w:t>min. as 17hs</w:t>
      </w:r>
      <w:r>
        <w:rPr>
          <w:sz w:val="28"/>
          <w:szCs w:val="28"/>
        </w:rPr>
        <w:t>15</w:t>
      </w:r>
      <w:r w:rsidRPr="0021719D">
        <w:rPr>
          <w:sz w:val="28"/>
          <w:szCs w:val="28"/>
        </w:rPr>
        <w:t>min. n</w:t>
      </w:r>
      <w:r>
        <w:rPr>
          <w:sz w:val="28"/>
          <w:szCs w:val="28"/>
        </w:rPr>
        <w:t>o setor de Educação, junto ao Núcleo Escolar Paulo Freire</w:t>
      </w:r>
      <w:r w:rsidRPr="0021719D">
        <w:rPr>
          <w:sz w:val="28"/>
          <w:szCs w:val="28"/>
        </w:rPr>
        <w:t xml:space="preserve">, cito a </w:t>
      </w:r>
      <w:r>
        <w:rPr>
          <w:sz w:val="28"/>
          <w:szCs w:val="28"/>
        </w:rPr>
        <w:t>R</w:t>
      </w:r>
      <w:r w:rsidRPr="0021719D">
        <w:rPr>
          <w:sz w:val="28"/>
          <w:szCs w:val="28"/>
        </w:rPr>
        <w:t xml:space="preserve">ua </w:t>
      </w:r>
      <w:r>
        <w:rPr>
          <w:sz w:val="28"/>
          <w:szCs w:val="28"/>
        </w:rPr>
        <w:t>Presidente Juscelino, 606, Centro</w:t>
      </w:r>
      <w:r w:rsidRPr="0021719D">
        <w:rPr>
          <w:sz w:val="28"/>
          <w:szCs w:val="28"/>
        </w:rPr>
        <w:t>, Sul Brasil – SC</w:t>
      </w:r>
      <w:r>
        <w:rPr>
          <w:sz w:val="28"/>
          <w:szCs w:val="28"/>
        </w:rPr>
        <w:t>.</w:t>
      </w:r>
      <w:r w:rsidRPr="0021719D">
        <w:rPr>
          <w:sz w:val="28"/>
          <w:szCs w:val="28"/>
        </w:rPr>
        <w:t xml:space="preserve"> </w:t>
      </w:r>
    </w:p>
    <w:p w14:paraId="394FD060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2.2. São condições para inscrição:</w:t>
      </w:r>
    </w:p>
    <w:p w14:paraId="45F9BDA7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a) Ser brasileiro ou estrangeiro nos termos da Emenda Constitucional 1988;</w:t>
      </w:r>
    </w:p>
    <w:p w14:paraId="18ED9426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b) Ter idade mínima de 18 anos;</w:t>
      </w:r>
    </w:p>
    <w:p w14:paraId="6D593F88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c) Estar em dia com o serviço militar, se do sexo masculino;</w:t>
      </w:r>
    </w:p>
    <w:p w14:paraId="13E73A6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d) Ter capacidade física para a função a ser desempenhada;</w:t>
      </w:r>
    </w:p>
    <w:p w14:paraId="28B8F802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5B0F3619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f) Preencher e assinar a ficha de inscrição contida no Anexo II;</w:t>
      </w:r>
    </w:p>
    <w:p w14:paraId="719B40F5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g) Apresentar Documentos comprobatórios de escolaridade e experiência na área.</w:t>
      </w:r>
    </w:p>
    <w:p w14:paraId="6C17FC1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h) Cópia RG, CPF, Comprovante de Residência.</w:t>
      </w:r>
    </w:p>
    <w:p w14:paraId="6F2E5584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2.3    As inscrições que não satisfizerem as exigências contidas neste Edital serão indeferidas.</w:t>
      </w:r>
    </w:p>
    <w:p w14:paraId="5F93A974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2.4     Após a data e horário fixado, com término do prazo para o recebimento das inscrições, não serão admitidas quaisquer outras, sob qualquer condição ou pretexto;</w:t>
      </w:r>
    </w:p>
    <w:p w14:paraId="3ED8B4C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 xml:space="preserve"> 2.5    Serão oferecidas, de acordo com a escolaridade, as seguintes vagas:</w:t>
      </w:r>
    </w:p>
    <w:p w14:paraId="1A9B6CB7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3"/>
        <w:gridCol w:w="2347"/>
        <w:gridCol w:w="1555"/>
        <w:gridCol w:w="1641"/>
      </w:tblGrid>
      <w:tr w:rsidR="006D03A7" w14:paraId="740D2AC4" w14:textId="77777777" w:rsidTr="008A7027">
        <w:tc>
          <w:tcPr>
            <w:tcW w:w="1663" w:type="dxa"/>
          </w:tcPr>
          <w:p w14:paraId="57A67415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CARGO</w:t>
            </w:r>
          </w:p>
        </w:tc>
        <w:tc>
          <w:tcPr>
            <w:tcW w:w="2347" w:type="dxa"/>
          </w:tcPr>
          <w:p w14:paraId="27C02E09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REQUISITOS</w:t>
            </w:r>
          </w:p>
        </w:tc>
        <w:tc>
          <w:tcPr>
            <w:tcW w:w="1555" w:type="dxa"/>
          </w:tcPr>
          <w:p w14:paraId="12B2D209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VAGAS</w:t>
            </w:r>
          </w:p>
        </w:tc>
        <w:tc>
          <w:tcPr>
            <w:tcW w:w="1641" w:type="dxa"/>
          </w:tcPr>
          <w:p w14:paraId="713050AC" w14:textId="77777777" w:rsidR="006D03A7" w:rsidRPr="0021719D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CARGA HORÁRIA</w:t>
            </w:r>
          </w:p>
          <w:p w14:paraId="6593D988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A7" w14:paraId="0CA287F4" w14:textId="77777777" w:rsidTr="008A7027">
        <w:tc>
          <w:tcPr>
            <w:tcW w:w="1663" w:type="dxa"/>
          </w:tcPr>
          <w:p w14:paraId="382EA4C7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821783"/>
            <w:r>
              <w:rPr>
                <w:rFonts w:ascii="Times New Roman" w:hAnsi="Times New Roman" w:cs="Times New Roman"/>
                <w:sz w:val="28"/>
                <w:szCs w:val="28"/>
              </w:rPr>
              <w:t>Professor(a) de Educação Infantil</w:t>
            </w:r>
          </w:p>
        </w:tc>
        <w:tc>
          <w:tcPr>
            <w:tcW w:w="2347" w:type="dxa"/>
          </w:tcPr>
          <w:p w14:paraId="70743EA1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Licenciatura em Pedagogia</w:t>
            </w:r>
          </w:p>
        </w:tc>
        <w:tc>
          <w:tcPr>
            <w:tcW w:w="1555" w:type="dxa"/>
          </w:tcPr>
          <w:p w14:paraId="3693AC9C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 CR</w:t>
            </w:r>
          </w:p>
        </w:tc>
        <w:tc>
          <w:tcPr>
            <w:tcW w:w="1641" w:type="dxa"/>
          </w:tcPr>
          <w:p w14:paraId="5A51BBE8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ou </w:t>
            </w: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  <w:bookmarkEnd w:id="0"/>
      <w:tr w:rsidR="006D03A7" w14:paraId="3600361B" w14:textId="77777777" w:rsidTr="008A7027">
        <w:tc>
          <w:tcPr>
            <w:tcW w:w="1663" w:type="dxa"/>
          </w:tcPr>
          <w:p w14:paraId="524658DB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Professor(a) de Ensino fundamental</w:t>
            </w:r>
          </w:p>
        </w:tc>
        <w:tc>
          <w:tcPr>
            <w:tcW w:w="2347" w:type="dxa"/>
          </w:tcPr>
          <w:p w14:paraId="6FCBB2C1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Licenciatura em Pedagogia</w:t>
            </w:r>
          </w:p>
        </w:tc>
        <w:tc>
          <w:tcPr>
            <w:tcW w:w="1555" w:type="dxa"/>
          </w:tcPr>
          <w:p w14:paraId="74959736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 CR</w:t>
            </w:r>
          </w:p>
        </w:tc>
        <w:tc>
          <w:tcPr>
            <w:tcW w:w="1641" w:type="dxa"/>
          </w:tcPr>
          <w:p w14:paraId="29D6F19F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ou </w:t>
            </w: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  <w:tr w:rsidR="006D03A7" w14:paraId="7D4F9F2F" w14:textId="77777777" w:rsidTr="008A7027">
        <w:tc>
          <w:tcPr>
            <w:tcW w:w="1663" w:type="dxa"/>
          </w:tcPr>
          <w:p w14:paraId="41287F61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Professor(a) de Atividades desportivas</w:t>
            </w:r>
          </w:p>
        </w:tc>
        <w:tc>
          <w:tcPr>
            <w:tcW w:w="2347" w:type="dxa"/>
          </w:tcPr>
          <w:p w14:paraId="49AB7059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Bacharel em Educação Física</w:t>
            </w:r>
          </w:p>
        </w:tc>
        <w:tc>
          <w:tcPr>
            <w:tcW w:w="1555" w:type="dxa"/>
          </w:tcPr>
          <w:p w14:paraId="5101E471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 CR</w:t>
            </w:r>
          </w:p>
        </w:tc>
        <w:tc>
          <w:tcPr>
            <w:tcW w:w="1641" w:type="dxa"/>
          </w:tcPr>
          <w:p w14:paraId="50A5A249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  <w:tr w:rsidR="006D03A7" w14:paraId="5D555FB9" w14:textId="77777777" w:rsidTr="008A7027">
        <w:tc>
          <w:tcPr>
            <w:tcW w:w="1663" w:type="dxa"/>
          </w:tcPr>
          <w:p w14:paraId="729AD804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Professor(a) de Arte</w:t>
            </w:r>
          </w:p>
        </w:tc>
        <w:tc>
          <w:tcPr>
            <w:tcW w:w="2347" w:type="dxa"/>
          </w:tcPr>
          <w:p w14:paraId="395DFABA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Licenciatura em Arte</w:t>
            </w:r>
          </w:p>
        </w:tc>
        <w:tc>
          <w:tcPr>
            <w:tcW w:w="1555" w:type="dxa"/>
          </w:tcPr>
          <w:p w14:paraId="6568935A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 CR</w:t>
            </w:r>
          </w:p>
        </w:tc>
        <w:tc>
          <w:tcPr>
            <w:tcW w:w="1641" w:type="dxa"/>
          </w:tcPr>
          <w:p w14:paraId="77E9BF1B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30hs ou </w:t>
            </w: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</w:tc>
      </w:tr>
      <w:tr w:rsidR="006D03A7" w14:paraId="0F27753E" w14:textId="77777777" w:rsidTr="008A7027">
        <w:tc>
          <w:tcPr>
            <w:tcW w:w="1663" w:type="dxa"/>
          </w:tcPr>
          <w:p w14:paraId="2F463238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Professor(a) de Educação Física</w:t>
            </w:r>
          </w:p>
        </w:tc>
        <w:tc>
          <w:tcPr>
            <w:tcW w:w="2347" w:type="dxa"/>
          </w:tcPr>
          <w:p w14:paraId="33016B68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Licenciatura em Educação Física e Bacharel com carteira do CREF. </w:t>
            </w:r>
          </w:p>
        </w:tc>
        <w:tc>
          <w:tcPr>
            <w:tcW w:w="1555" w:type="dxa"/>
          </w:tcPr>
          <w:p w14:paraId="58823F2F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 xml:space="preserve"> CR</w:t>
            </w:r>
          </w:p>
        </w:tc>
        <w:tc>
          <w:tcPr>
            <w:tcW w:w="1641" w:type="dxa"/>
          </w:tcPr>
          <w:p w14:paraId="17BED614" w14:textId="77777777" w:rsidR="006D03A7" w:rsidRDefault="006D03A7" w:rsidP="008A7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ou </w:t>
            </w: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</w:tbl>
    <w:p w14:paraId="77C972EF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064B297F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OBS: Os classificados permanecerão inscritos em lista para Cadastro Reserva caso haja novas necessidades de contratação.</w:t>
      </w:r>
    </w:p>
    <w:p w14:paraId="0C83AB8E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2.6. Descrição da vaga:</w:t>
      </w:r>
    </w:p>
    <w:p w14:paraId="325925D4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Atribuições do Cargo conforme Plano de Cargos e Carreiras, no Anexo I da Lei Complementar Nº 344/2000, de 31 de maio de 2000 e suas alterações.</w:t>
      </w:r>
    </w:p>
    <w:p w14:paraId="210CF52F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3 - DO PROCESSO SELETIVO SIMPLIFICADO</w:t>
      </w:r>
    </w:p>
    <w:p w14:paraId="0926C446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 xml:space="preserve"> 3.1. O processo seletivo simplificado dar-se-á mediante análise da documentação;</w:t>
      </w:r>
    </w:p>
    <w:p w14:paraId="2F446DC0" w14:textId="77777777" w:rsidR="006D03A7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3.2. Para contagem de títulos e experiência comprovada na área de atuação, serão considerados apenas os descritos no anexo I, devendo os candidatos apresentarem os documentos comprobatórios a estes no ato da inscrição.</w:t>
      </w:r>
    </w:p>
    <w:p w14:paraId="2D183EEB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</w:p>
    <w:p w14:paraId="6F331AB1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4 - DA CLASSIFICAÇÃO</w:t>
      </w:r>
    </w:p>
    <w:p w14:paraId="2B89DF31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1693DE22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4.1. A classificação final dos candidatos consistira no somatório da contagem de pontos.</w:t>
      </w:r>
    </w:p>
    <w:p w14:paraId="41BD6C22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4.2. Na classificação final, entre os candidatos com igual número de pontuação serão fatores de desempate:</w:t>
      </w:r>
    </w:p>
    <w:p w14:paraId="1AEA2D85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I - Tempo de Serviços prestado ao município de Sul Brasil - SC</w:t>
      </w:r>
    </w:p>
    <w:p w14:paraId="24E100A3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II - Maior idade considerando ano, mês e dia de nascimento.</w:t>
      </w:r>
    </w:p>
    <w:p w14:paraId="46CD357B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66E24554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5 - DA CONTRATAÇÃO</w:t>
      </w:r>
    </w:p>
    <w:p w14:paraId="3ADB3D75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118A98BC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5.1    A contratação e o exercício da função dependerão da comprovação dos seguintes requisitos básicos:</w:t>
      </w:r>
    </w:p>
    <w:p w14:paraId="0D122962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a)     Idade mínima de 18 (dezoito) anos completados até a data da inscrição;</w:t>
      </w:r>
    </w:p>
    <w:p w14:paraId="0CCA5A37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b)     Aptidão física e mental para o exercício da função mediante apresentação de atestado laboral;</w:t>
      </w:r>
    </w:p>
    <w:p w14:paraId="49F399A4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c)     Estar em regularidade com a Justiça Eleitoral e com o Serviço Militar;</w:t>
      </w:r>
    </w:p>
    <w:p w14:paraId="215A021F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lastRenderedPageBreak/>
        <w:t>d)     Escolaridade em conformidade com a habilitação exigida;</w:t>
      </w:r>
    </w:p>
    <w:p w14:paraId="15101510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e)     Nº do PIS/PASEP;</w:t>
      </w:r>
    </w:p>
    <w:p w14:paraId="2504CA5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f)      Conta Salário no Banco do Brasil;</w:t>
      </w:r>
    </w:p>
    <w:p w14:paraId="43D29EE1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g)     Qualificação cadastral no E-social correta</w:t>
      </w:r>
    </w:p>
    <w:p w14:paraId="0225F795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h)     E demais documentação exigida pela administração</w:t>
      </w:r>
    </w:p>
    <w:p w14:paraId="0597BA71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6 - DOS RECURSOS</w:t>
      </w:r>
    </w:p>
    <w:p w14:paraId="28D83415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6.1. Da classificação preliminar, os candidatos poderão interpor recurso escrito, uma única vez, endereçada à Comissão, no </w:t>
      </w:r>
      <w:r w:rsidRPr="004271D3">
        <w:rPr>
          <w:sz w:val="28"/>
          <w:szCs w:val="28"/>
        </w:rPr>
        <w:t xml:space="preserve">dia 22/02/2024 </w:t>
      </w:r>
      <w:r w:rsidRPr="0021719D">
        <w:rPr>
          <w:sz w:val="28"/>
          <w:szCs w:val="28"/>
        </w:rPr>
        <w:t>diretamente na Secretaria Municipal de Educação Cultura e Esporte do Município de Sul Brasil.</w:t>
      </w:r>
    </w:p>
    <w:p w14:paraId="0952C87D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6.2 O recurso deverá conter a perfeita identificação do recorrente e as razões do pedido recursal;</w:t>
      </w:r>
    </w:p>
    <w:p w14:paraId="47E216D9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6.3 Será possibilitada vista de documentos apresentados pelo candidato na presença da Comissão, permitindo-se anotações;</w:t>
      </w:r>
    </w:p>
    <w:p w14:paraId="47936434" w14:textId="0D03BED5" w:rsidR="006D03A7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6.4 Havendo a reconsideração da decisão classificatória pela Comissão, o nome do candidato passará a constar no rol de selecionados</w:t>
      </w:r>
      <w:r>
        <w:rPr>
          <w:sz w:val="28"/>
          <w:szCs w:val="28"/>
        </w:rPr>
        <w:t>.</w:t>
      </w:r>
    </w:p>
    <w:p w14:paraId="59D61728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</w:p>
    <w:p w14:paraId="7C77E71E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719D">
        <w:rPr>
          <w:sz w:val="28"/>
          <w:szCs w:val="28"/>
        </w:rPr>
        <w:t>7 - DAS DISPOSIÇÕES FINAIS</w:t>
      </w:r>
    </w:p>
    <w:p w14:paraId="00163E2B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1EEA6E00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7.1. A homologação do resultado será publicada no Mural de Publicações Oficiais da Prefeitura Municipal de Sul Brasil - SC e portal eletrônico do município.</w:t>
      </w:r>
    </w:p>
    <w:p w14:paraId="228AB278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7.2. O não comparecimento dos chamados em até </w:t>
      </w:r>
      <w:r>
        <w:rPr>
          <w:sz w:val="28"/>
          <w:szCs w:val="28"/>
        </w:rPr>
        <w:t>01</w:t>
      </w:r>
      <w:r w:rsidRPr="0021719D">
        <w:rPr>
          <w:sz w:val="28"/>
          <w:szCs w:val="28"/>
        </w:rPr>
        <w:t xml:space="preserve"> (</w:t>
      </w:r>
      <w:r>
        <w:rPr>
          <w:sz w:val="28"/>
          <w:szCs w:val="28"/>
        </w:rPr>
        <w:t>um</w:t>
      </w:r>
      <w:r w:rsidRPr="0021719D">
        <w:rPr>
          <w:sz w:val="28"/>
          <w:szCs w:val="28"/>
        </w:rPr>
        <w:t>) dia úti</w:t>
      </w:r>
      <w:r>
        <w:rPr>
          <w:sz w:val="28"/>
          <w:szCs w:val="28"/>
        </w:rPr>
        <w:t>l</w:t>
      </w:r>
      <w:r w:rsidRPr="0021719D">
        <w:rPr>
          <w:sz w:val="28"/>
          <w:szCs w:val="28"/>
        </w:rPr>
        <w:t xml:space="preserve"> após o chamado caracterizará desistência.</w:t>
      </w:r>
    </w:p>
    <w:p w14:paraId="3DED6F79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7.3. A não observância dos prazos e a inexatidão das informações ou a constatação, mesmo que posterior, de irregularidades nos documentos eliminarão o candidato do </w:t>
      </w:r>
      <w:r>
        <w:rPr>
          <w:sz w:val="28"/>
          <w:szCs w:val="28"/>
        </w:rPr>
        <w:t xml:space="preserve">deste </w:t>
      </w:r>
      <w:r w:rsidRPr="0021719D">
        <w:rPr>
          <w:sz w:val="28"/>
          <w:szCs w:val="28"/>
        </w:rPr>
        <w:t>Processo Seletivo Simplificado.</w:t>
      </w:r>
    </w:p>
    <w:p w14:paraId="58DA528B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7.4. Os candidatos serão contratados em regime temporário por prazo determinado;</w:t>
      </w:r>
    </w:p>
    <w:p w14:paraId="4A9D7351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7.5. Os casos omissos deste Edital e as decisões que se fizerem necessárias serão resolvidas pela Comissão do Processo Seletivo Simplificado;</w:t>
      </w:r>
    </w:p>
    <w:p w14:paraId="155DB595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7.6. Fica o Prefeito Municipal responsável por autorizar a Comissão a convocar outros servidores e assessoria técnica para participar da operacionalização deste Processo Seletivo Simplificado;</w:t>
      </w:r>
    </w:p>
    <w:p w14:paraId="470BCFB9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7.7. Fica eleito o foro da Comarca de Modelo – SC para dirimir questões oriundas do presente Processo Seletivo Simplificado.</w:t>
      </w:r>
    </w:p>
    <w:p w14:paraId="6FF5C92F" w14:textId="705BA600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7.8. Este edital entra em vigor na data de sua publicação.  </w:t>
      </w:r>
    </w:p>
    <w:p w14:paraId="433401E4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Sul Brasil - SC, </w:t>
      </w:r>
      <w:r>
        <w:rPr>
          <w:sz w:val="28"/>
          <w:szCs w:val="28"/>
        </w:rPr>
        <w:t>16</w:t>
      </w:r>
      <w:r w:rsidRPr="0021719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fevereiro de 2024.</w:t>
      </w:r>
    </w:p>
    <w:p w14:paraId="3D395E5F" w14:textId="77777777" w:rsidR="006D03A7" w:rsidRDefault="006D03A7" w:rsidP="006D03A7">
      <w:pPr>
        <w:jc w:val="both"/>
        <w:rPr>
          <w:sz w:val="28"/>
          <w:szCs w:val="28"/>
        </w:rPr>
      </w:pPr>
    </w:p>
    <w:p w14:paraId="5CE6347B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067847F3" w14:textId="77777777" w:rsidR="006D03A7" w:rsidRPr="0021719D" w:rsidRDefault="006D03A7" w:rsidP="006D03A7">
      <w:pPr>
        <w:jc w:val="center"/>
        <w:rPr>
          <w:sz w:val="28"/>
          <w:szCs w:val="28"/>
        </w:rPr>
      </w:pPr>
      <w:r w:rsidRPr="0021719D">
        <w:rPr>
          <w:sz w:val="28"/>
          <w:szCs w:val="28"/>
        </w:rPr>
        <w:t>MAURILIO OSTROSKI</w:t>
      </w:r>
    </w:p>
    <w:p w14:paraId="4F6CF305" w14:textId="77777777" w:rsidR="006D03A7" w:rsidRPr="0021719D" w:rsidRDefault="006D03A7" w:rsidP="006D03A7">
      <w:pPr>
        <w:jc w:val="center"/>
        <w:rPr>
          <w:sz w:val="28"/>
          <w:szCs w:val="28"/>
        </w:rPr>
      </w:pPr>
      <w:r w:rsidRPr="0021719D">
        <w:rPr>
          <w:sz w:val="28"/>
          <w:szCs w:val="28"/>
        </w:rPr>
        <w:t>PREFEITO MUNICIPAL</w:t>
      </w:r>
    </w:p>
    <w:p w14:paraId="6E965EB3" w14:textId="77777777" w:rsidR="006D03A7" w:rsidRDefault="006D03A7" w:rsidP="006D0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Pr="0021719D">
        <w:rPr>
          <w:sz w:val="28"/>
          <w:szCs w:val="28"/>
        </w:rPr>
        <w:t>NEXO I</w:t>
      </w:r>
    </w:p>
    <w:p w14:paraId="151245BA" w14:textId="77777777" w:rsidR="006D03A7" w:rsidRPr="0021719D" w:rsidRDefault="006D03A7" w:rsidP="006D03A7">
      <w:pPr>
        <w:jc w:val="center"/>
        <w:rPr>
          <w:sz w:val="28"/>
          <w:szCs w:val="28"/>
        </w:rPr>
      </w:pPr>
    </w:p>
    <w:p w14:paraId="19BBF81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              Para o</w:t>
      </w:r>
      <w:r>
        <w:rPr>
          <w:sz w:val="28"/>
          <w:szCs w:val="28"/>
        </w:rPr>
        <w:t>s</w:t>
      </w:r>
      <w:r w:rsidRPr="0021719D">
        <w:rPr>
          <w:sz w:val="28"/>
          <w:szCs w:val="28"/>
        </w:rPr>
        <w:t xml:space="preserve"> Cargo</w:t>
      </w:r>
      <w:r>
        <w:rPr>
          <w:sz w:val="28"/>
          <w:szCs w:val="28"/>
        </w:rPr>
        <w:t>s</w:t>
      </w:r>
      <w:r w:rsidRPr="0021719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Professor(a) de Educação Infantil, Professor(a) de Ensino Fundamental, Professor(a) de Arte, Professor(a) de Atividades Desportivas, Professor(a) de Educação Física</w:t>
      </w:r>
      <w:r w:rsidRPr="0021719D">
        <w:rPr>
          <w:sz w:val="28"/>
          <w:szCs w:val="28"/>
        </w:rPr>
        <w:t>.</w:t>
      </w:r>
    </w:p>
    <w:p w14:paraId="5B2A0B95" w14:textId="77777777" w:rsidR="006D03A7" w:rsidRPr="0021719D" w:rsidRDefault="006D03A7" w:rsidP="006D03A7">
      <w:pPr>
        <w:ind w:firstLine="495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1-    Serão considerados para títulos de classificação os seguintes pontos:</w:t>
      </w:r>
    </w:p>
    <w:p w14:paraId="770B42EB" w14:textId="77777777" w:rsidR="006D03A7" w:rsidRPr="00884C88" w:rsidRDefault="006D03A7" w:rsidP="006D03A7">
      <w:pPr>
        <w:pStyle w:val="PargrafodaLista"/>
        <w:numPr>
          <w:ilvl w:val="1"/>
          <w:numId w:val="22"/>
        </w:numPr>
        <w:spacing w:after="160" w:line="259" w:lineRule="auto"/>
        <w:jc w:val="both"/>
        <w:rPr>
          <w:sz w:val="28"/>
          <w:szCs w:val="28"/>
        </w:rPr>
      </w:pPr>
      <w:r w:rsidRPr="00884C88">
        <w:rPr>
          <w:sz w:val="28"/>
          <w:szCs w:val="28"/>
        </w:rPr>
        <w:t>– Titulação:</w:t>
      </w:r>
    </w:p>
    <w:tbl>
      <w:tblPr>
        <w:tblStyle w:val="Tabelacomgrade"/>
        <w:tblW w:w="0" w:type="auto"/>
        <w:tblInd w:w="495" w:type="dxa"/>
        <w:tblLook w:val="04A0" w:firstRow="1" w:lastRow="0" w:firstColumn="1" w:lastColumn="0" w:noHBand="0" w:noVBand="1"/>
      </w:tblPr>
      <w:tblGrid>
        <w:gridCol w:w="2335"/>
        <w:gridCol w:w="1985"/>
      </w:tblGrid>
      <w:tr w:rsidR="006D03A7" w14:paraId="5B4987B9" w14:textId="77777777" w:rsidTr="008A7027">
        <w:tc>
          <w:tcPr>
            <w:tcW w:w="2335" w:type="dxa"/>
          </w:tcPr>
          <w:p w14:paraId="061331E1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TITULAÇÃO</w:t>
            </w:r>
          </w:p>
        </w:tc>
        <w:tc>
          <w:tcPr>
            <w:tcW w:w="1985" w:type="dxa"/>
          </w:tcPr>
          <w:p w14:paraId="296D25A2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19D">
              <w:rPr>
                <w:rFonts w:ascii="Times New Roman" w:hAnsi="Times New Roman" w:cs="Times New Roman"/>
                <w:sz w:val="28"/>
                <w:szCs w:val="28"/>
              </w:rPr>
              <w:t>PONTUAÇÃO</w:t>
            </w:r>
          </w:p>
        </w:tc>
      </w:tr>
      <w:tr w:rsidR="006D03A7" w14:paraId="42ACB117" w14:textId="77777777" w:rsidTr="008A7027">
        <w:tc>
          <w:tcPr>
            <w:tcW w:w="2335" w:type="dxa"/>
          </w:tcPr>
          <w:p w14:paraId="2EE8B62D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 graduação</w:t>
            </w:r>
          </w:p>
        </w:tc>
        <w:tc>
          <w:tcPr>
            <w:tcW w:w="1985" w:type="dxa"/>
          </w:tcPr>
          <w:p w14:paraId="30A19A64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pontos</w:t>
            </w:r>
          </w:p>
        </w:tc>
      </w:tr>
      <w:tr w:rsidR="006D03A7" w14:paraId="278F3E11" w14:textId="77777777" w:rsidTr="008A7027">
        <w:tc>
          <w:tcPr>
            <w:tcW w:w="2335" w:type="dxa"/>
          </w:tcPr>
          <w:p w14:paraId="7612931F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Graduação</w:t>
            </w:r>
          </w:p>
        </w:tc>
        <w:tc>
          <w:tcPr>
            <w:tcW w:w="1985" w:type="dxa"/>
          </w:tcPr>
          <w:p w14:paraId="41A30F50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25pontos</w:t>
            </w:r>
          </w:p>
        </w:tc>
      </w:tr>
      <w:tr w:rsidR="006D03A7" w14:paraId="4201A513" w14:textId="77777777" w:rsidTr="008A7027">
        <w:tc>
          <w:tcPr>
            <w:tcW w:w="2335" w:type="dxa"/>
          </w:tcPr>
          <w:p w14:paraId="3D4CC906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Cursando graduação</w:t>
            </w:r>
          </w:p>
        </w:tc>
        <w:tc>
          <w:tcPr>
            <w:tcW w:w="1985" w:type="dxa"/>
          </w:tcPr>
          <w:p w14:paraId="45C8C385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pontos</w:t>
            </w:r>
          </w:p>
        </w:tc>
      </w:tr>
      <w:tr w:rsidR="006D03A7" w14:paraId="77115766" w14:textId="77777777" w:rsidTr="008A7027">
        <w:tc>
          <w:tcPr>
            <w:tcW w:w="2335" w:type="dxa"/>
          </w:tcPr>
          <w:p w14:paraId="5426A8FC" w14:textId="77777777" w:rsidR="006D03A7" w:rsidRPr="0021719D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Tempo de serviço no município na área </w:t>
            </w:r>
          </w:p>
        </w:tc>
        <w:tc>
          <w:tcPr>
            <w:tcW w:w="1985" w:type="dxa"/>
          </w:tcPr>
          <w:p w14:paraId="6A2DB8A4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ponto por ano CONTANDO ATÉ 25 PONTOS</w:t>
            </w:r>
          </w:p>
        </w:tc>
      </w:tr>
      <w:tr w:rsidR="006D03A7" w14:paraId="7A811F2B" w14:textId="77777777" w:rsidTr="008A7027">
        <w:tc>
          <w:tcPr>
            <w:tcW w:w="2335" w:type="dxa"/>
          </w:tcPr>
          <w:p w14:paraId="6F52CC81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DE PONTOS</w:t>
            </w:r>
          </w:p>
        </w:tc>
        <w:tc>
          <w:tcPr>
            <w:tcW w:w="1985" w:type="dxa"/>
          </w:tcPr>
          <w:p w14:paraId="567C52CB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PONTOS</w:t>
            </w:r>
          </w:p>
        </w:tc>
      </w:tr>
      <w:tr w:rsidR="006D03A7" w14:paraId="1D88A373" w14:textId="77777777" w:rsidTr="008A7027">
        <w:tc>
          <w:tcPr>
            <w:tcW w:w="2335" w:type="dxa"/>
          </w:tcPr>
          <w:p w14:paraId="4695A444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CB910D" w14:textId="77777777" w:rsidR="006D03A7" w:rsidRDefault="006D03A7" w:rsidP="008A70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F332D8" w14:textId="77777777" w:rsidR="006D03A7" w:rsidRPr="00884C88" w:rsidRDefault="006D03A7" w:rsidP="006D03A7">
      <w:pPr>
        <w:pStyle w:val="PargrafodaLista"/>
        <w:ind w:left="495"/>
        <w:jc w:val="both"/>
        <w:rPr>
          <w:sz w:val="28"/>
          <w:szCs w:val="28"/>
        </w:rPr>
      </w:pPr>
    </w:p>
    <w:p w14:paraId="15F24790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ab/>
        <w:t>1.1.1 – Na comprovação do diploma de escolaridade, serão aceitas fotocópias, que permitam a identificação de todas as informações pertinentes, de diplomas oriundos de instituições de ensino superior reconhecidas pelo MEC, desde que autenticadas podendo ser autenticada no local de inscrição.</w:t>
      </w:r>
    </w:p>
    <w:p w14:paraId="0AB0108B" w14:textId="77777777" w:rsidR="006D03A7" w:rsidRPr="0021719D" w:rsidRDefault="006D03A7" w:rsidP="006D03A7">
      <w:pPr>
        <w:ind w:firstLine="708"/>
        <w:jc w:val="both"/>
        <w:rPr>
          <w:sz w:val="28"/>
          <w:szCs w:val="28"/>
        </w:rPr>
      </w:pPr>
      <w:r w:rsidRPr="0021719D">
        <w:rPr>
          <w:sz w:val="28"/>
          <w:szCs w:val="28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1F7764F0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426806C1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2BD80377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1909AE8B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2379DAD2" w14:textId="77777777" w:rsidR="006D03A7" w:rsidRDefault="006D03A7" w:rsidP="006D03A7">
      <w:pPr>
        <w:jc w:val="both"/>
        <w:rPr>
          <w:sz w:val="28"/>
          <w:szCs w:val="28"/>
        </w:rPr>
      </w:pPr>
    </w:p>
    <w:p w14:paraId="14CC7957" w14:textId="77777777" w:rsidR="006D03A7" w:rsidRDefault="006D03A7" w:rsidP="006D03A7">
      <w:pPr>
        <w:jc w:val="both"/>
        <w:rPr>
          <w:sz w:val="28"/>
          <w:szCs w:val="28"/>
        </w:rPr>
      </w:pPr>
    </w:p>
    <w:p w14:paraId="0484F3E7" w14:textId="77777777" w:rsidR="006D03A7" w:rsidRDefault="006D03A7" w:rsidP="006D03A7">
      <w:pPr>
        <w:jc w:val="both"/>
        <w:rPr>
          <w:sz w:val="28"/>
          <w:szCs w:val="28"/>
        </w:rPr>
      </w:pPr>
    </w:p>
    <w:p w14:paraId="01E2AEF4" w14:textId="77777777" w:rsidR="006D03A7" w:rsidRDefault="006D03A7" w:rsidP="006D03A7">
      <w:pPr>
        <w:jc w:val="both"/>
        <w:rPr>
          <w:sz w:val="28"/>
          <w:szCs w:val="28"/>
        </w:rPr>
      </w:pPr>
    </w:p>
    <w:p w14:paraId="744E9942" w14:textId="77777777" w:rsidR="006D03A7" w:rsidRDefault="006D03A7" w:rsidP="006D03A7">
      <w:pPr>
        <w:jc w:val="both"/>
        <w:rPr>
          <w:sz w:val="28"/>
          <w:szCs w:val="28"/>
        </w:rPr>
      </w:pPr>
    </w:p>
    <w:p w14:paraId="5712F507" w14:textId="77777777" w:rsidR="006D03A7" w:rsidRDefault="006D03A7" w:rsidP="006D03A7">
      <w:pPr>
        <w:jc w:val="both"/>
        <w:rPr>
          <w:sz w:val="28"/>
          <w:szCs w:val="28"/>
        </w:rPr>
      </w:pPr>
    </w:p>
    <w:p w14:paraId="27BEC463" w14:textId="77777777" w:rsidR="006D03A7" w:rsidRDefault="006D03A7" w:rsidP="006D03A7">
      <w:pPr>
        <w:jc w:val="both"/>
        <w:rPr>
          <w:sz w:val="28"/>
          <w:szCs w:val="28"/>
        </w:rPr>
      </w:pPr>
    </w:p>
    <w:p w14:paraId="54716CE2" w14:textId="77777777" w:rsidR="006D03A7" w:rsidRDefault="006D03A7" w:rsidP="006D03A7">
      <w:pPr>
        <w:jc w:val="both"/>
        <w:rPr>
          <w:sz w:val="28"/>
          <w:szCs w:val="28"/>
        </w:rPr>
      </w:pPr>
    </w:p>
    <w:p w14:paraId="0357CA49" w14:textId="77777777" w:rsidR="006D03A7" w:rsidRDefault="006D03A7" w:rsidP="006D03A7">
      <w:pPr>
        <w:jc w:val="both"/>
        <w:rPr>
          <w:sz w:val="28"/>
          <w:szCs w:val="28"/>
        </w:rPr>
      </w:pPr>
    </w:p>
    <w:p w14:paraId="59F81787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1DAB7B0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lastRenderedPageBreak/>
        <w:t xml:space="preserve">                                              ANEXO II</w:t>
      </w:r>
    </w:p>
    <w:p w14:paraId="569C4F81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ESTADO DE SANTA CATARINA</w:t>
      </w:r>
    </w:p>
    <w:p w14:paraId="45A2E107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MUNICÍPIO DE SUL BRASIL</w:t>
      </w:r>
    </w:p>
    <w:p w14:paraId="149FA93B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FICHA DE INCRIÇÃO PARA PROCESSO SELETIVO SIMPLIFICADO</w:t>
      </w:r>
    </w:p>
    <w:p w14:paraId="4C2BEE30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EDITAL Nº 0</w:t>
      </w:r>
      <w:r>
        <w:rPr>
          <w:sz w:val="28"/>
          <w:szCs w:val="28"/>
        </w:rPr>
        <w:t>05/2024</w:t>
      </w:r>
    </w:p>
    <w:p w14:paraId="4C5D724A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Número de Inscrição:                             </w:t>
      </w:r>
    </w:p>
    <w:p w14:paraId="37F66C55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Cargo:  </w:t>
      </w:r>
      <w:r>
        <w:rPr>
          <w:sz w:val="28"/>
          <w:szCs w:val="28"/>
        </w:rPr>
        <w:t>______________________________________________________</w:t>
      </w:r>
    </w:p>
    <w:p w14:paraId="03A6BE7E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Carga Horária:</w:t>
      </w:r>
      <w:r>
        <w:rPr>
          <w:sz w:val="28"/>
          <w:szCs w:val="28"/>
        </w:rPr>
        <w:t xml:space="preserve"> ________________________________________________</w:t>
      </w:r>
    </w:p>
    <w:p w14:paraId="2EE6916F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Nome do (a) Candidato (a):</w:t>
      </w:r>
      <w:r>
        <w:rPr>
          <w:sz w:val="28"/>
          <w:szCs w:val="28"/>
        </w:rPr>
        <w:t>______________________________________</w:t>
      </w:r>
    </w:p>
    <w:p w14:paraId="5E6628DD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Nº RG</w:t>
      </w:r>
      <w:r w:rsidRPr="0021719D">
        <w:rPr>
          <w:sz w:val="28"/>
          <w:szCs w:val="28"/>
        </w:rPr>
        <w:tab/>
        <w:t>Data de nascimento: __/__/____</w:t>
      </w:r>
      <w:r w:rsidRPr="0021719D">
        <w:rPr>
          <w:sz w:val="28"/>
          <w:szCs w:val="28"/>
        </w:rPr>
        <w:tab/>
        <w:t xml:space="preserve">Sexo: M – </w:t>
      </w:r>
      <w:proofErr w:type="gramStart"/>
      <w:r w:rsidRPr="0021719D">
        <w:rPr>
          <w:sz w:val="28"/>
          <w:szCs w:val="28"/>
        </w:rPr>
        <w:t>(  )</w:t>
      </w:r>
      <w:proofErr w:type="gramEnd"/>
      <w:r w:rsidRPr="0021719D">
        <w:rPr>
          <w:sz w:val="28"/>
          <w:szCs w:val="28"/>
        </w:rPr>
        <w:t xml:space="preserve"> F – (   )</w:t>
      </w:r>
    </w:p>
    <w:p w14:paraId="103A8273" w14:textId="77777777" w:rsidR="006D03A7" w:rsidRPr="0021719D" w:rsidRDefault="006D03A7" w:rsidP="006D03A7">
      <w:pPr>
        <w:jc w:val="both"/>
        <w:rPr>
          <w:sz w:val="28"/>
          <w:szCs w:val="28"/>
        </w:rPr>
      </w:pPr>
      <w:proofErr w:type="spellStart"/>
      <w:r w:rsidRPr="0021719D">
        <w:rPr>
          <w:sz w:val="28"/>
          <w:szCs w:val="28"/>
        </w:rPr>
        <w:t>CPF:</w:t>
      </w:r>
      <w:r>
        <w:rPr>
          <w:sz w:val="28"/>
          <w:szCs w:val="28"/>
        </w:rPr>
        <w:t>___________________________</w:t>
      </w:r>
      <w:r w:rsidRPr="0021719D">
        <w:rPr>
          <w:sz w:val="28"/>
          <w:szCs w:val="28"/>
        </w:rPr>
        <w:t>Estado</w:t>
      </w:r>
      <w:proofErr w:type="spellEnd"/>
      <w:r w:rsidRPr="0021719D">
        <w:rPr>
          <w:sz w:val="28"/>
          <w:szCs w:val="28"/>
        </w:rPr>
        <w:t xml:space="preserve"> Civil:</w:t>
      </w:r>
      <w:r>
        <w:rPr>
          <w:sz w:val="28"/>
          <w:szCs w:val="28"/>
        </w:rPr>
        <w:t>______________</w:t>
      </w:r>
    </w:p>
    <w:p w14:paraId="2FAB394A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e-mail:</w:t>
      </w:r>
      <w:r>
        <w:rPr>
          <w:sz w:val="28"/>
          <w:szCs w:val="28"/>
        </w:rPr>
        <w:t>_______________________________________________________</w:t>
      </w:r>
    </w:p>
    <w:p w14:paraId="56C1989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Endereço:</w:t>
      </w:r>
      <w:r>
        <w:rPr>
          <w:sz w:val="28"/>
          <w:szCs w:val="28"/>
        </w:rPr>
        <w:t>____________________________________________________</w:t>
      </w:r>
    </w:p>
    <w:p w14:paraId="5C087282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Bairro:</w:t>
      </w:r>
      <w:r>
        <w:rPr>
          <w:sz w:val="28"/>
          <w:szCs w:val="28"/>
        </w:rPr>
        <w:t>______________</w:t>
      </w:r>
      <w:r w:rsidRPr="0021719D">
        <w:rPr>
          <w:sz w:val="28"/>
          <w:szCs w:val="28"/>
        </w:rPr>
        <w:tab/>
        <w:t>Município:</w:t>
      </w:r>
      <w:r>
        <w:rPr>
          <w:sz w:val="28"/>
          <w:szCs w:val="28"/>
        </w:rPr>
        <w:t>_______________________________</w:t>
      </w:r>
    </w:p>
    <w:p w14:paraId="4B1DDD4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Estado:</w:t>
      </w:r>
      <w:r>
        <w:rPr>
          <w:sz w:val="28"/>
          <w:szCs w:val="28"/>
        </w:rPr>
        <w:t>________</w:t>
      </w:r>
      <w:r w:rsidRPr="0021719D">
        <w:rPr>
          <w:sz w:val="28"/>
          <w:szCs w:val="28"/>
        </w:rPr>
        <w:tab/>
        <w:t xml:space="preserve">Fone: </w:t>
      </w:r>
      <w:proofErr w:type="gramStart"/>
      <w:r w:rsidRPr="0021719D">
        <w:rPr>
          <w:sz w:val="28"/>
          <w:szCs w:val="28"/>
        </w:rPr>
        <w:t xml:space="preserve">(  </w:t>
      </w:r>
      <w:proofErr w:type="gramEnd"/>
      <w:r w:rsidRPr="0021719D">
        <w:rPr>
          <w:sz w:val="28"/>
          <w:szCs w:val="28"/>
        </w:rPr>
        <w:t xml:space="preserve">   )   </w:t>
      </w:r>
      <w:r>
        <w:rPr>
          <w:sz w:val="28"/>
          <w:szCs w:val="28"/>
        </w:rPr>
        <w:t>___________________________________</w:t>
      </w:r>
      <w:r w:rsidRPr="0021719D">
        <w:rPr>
          <w:sz w:val="28"/>
          <w:szCs w:val="28"/>
        </w:rPr>
        <w:t xml:space="preserve">                      </w:t>
      </w:r>
    </w:p>
    <w:p w14:paraId="53BE2CBA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Declaro que concordo e aceito as exigências especificadas no Edital de abertura deste Processo</w:t>
      </w:r>
      <w:r>
        <w:rPr>
          <w:sz w:val="28"/>
          <w:szCs w:val="28"/>
        </w:rPr>
        <w:t xml:space="preserve"> </w:t>
      </w:r>
      <w:r w:rsidRPr="0021719D">
        <w:rPr>
          <w:sz w:val="28"/>
          <w:szCs w:val="28"/>
        </w:rPr>
        <w:t>Seletivo Simplificado nº 0</w:t>
      </w:r>
      <w:r>
        <w:rPr>
          <w:sz w:val="28"/>
          <w:szCs w:val="28"/>
        </w:rPr>
        <w:t>01/2024 r</w:t>
      </w:r>
      <w:r w:rsidRPr="0021719D">
        <w:rPr>
          <w:sz w:val="28"/>
          <w:szCs w:val="28"/>
        </w:rPr>
        <w:t>esponsabilizando-me pelas informações aqui prestadas.</w:t>
      </w:r>
    </w:p>
    <w:p w14:paraId="41C6D029" w14:textId="77777777" w:rsidR="006D03A7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>Local e Data:</w:t>
      </w:r>
      <w:r>
        <w:rPr>
          <w:sz w:val="28"/>
          <w:szCs w:val="28"/>
        </w:rPr>
        <w:t xml:space="preserve"> </w:t>
      </w:r>
    </w:p>
    <w:p w14:paraId="032C80A7" w14:textId="77777777" w:rsidR="006D03A7" w:rsidRDefault="006D03A7" w:rsidP="006D03A7">
      <w:pPr>
        <w:jc w:val="both"/>
        <w:rPr>
          <w:sz w:val="28"/>
          <w:szCs w:val="28"/>
        </w:rPr>
      </w:pPr>
      <w:r>
        <w:rPr>
          <w:sz w:val="28"/>
          <w:szCs w:val="28"/>
        </w:rPr>
        <w:t>Sul Brasil, ......de fevereiro de 2024.</w:t>
      </w:r>
    </w:p>
    <w:p w14:paraId="5D502C48" w14:textId="77777777" w:rsidR="006D03A7" w:rsidRDefault="006D03A7" w:rsidP="006D03A7">
      <w:pPr>
        <w:jc w:val="both"/>
        <w:rPr>
          <w:sz w:val="28"/>
          <w:szCs w:val="28"/>
        </w:rPr>
      </w:pPr>
    </w:p>
    <w:p w14:paraId="67BFA70A" w14:textId="77777777" w:rsidR="006D03A7" w:rsidRPr="0021719D" w:rsidRDefault="006D03A7" w:rsidP="006D03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3E781628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 w:rsidRPr="0021719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1719D">
        <w:rPr>
          <w:sz w:val="28"/>
          <w:szCs w:val="28"/>
        </w:rPr>
        <w:t>Assinatura do Candidato:</w:t>
      </w:r>
    </w:p>
    <w:p w14:paraId="1FF6C91C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598E0313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  <w:r w:rsidRPr="0021719D">
        <w:rPr>
          <w:sz w:val="28"/>
          <w:szCs w:val="28"/>
        </w:rPr>
        <w:tab/>
        <w:t xml:space="preserve"> </w:t>
      </w:r>
    </w:p>
    <w:p w14:paraId="3818C9D1" w14:textId="77777777" w:rsidR="006D03A7" w:rsidRPr="0021719D" w:rsidRDefault="006D03A7" w:rsidP="006D03A7">
      <w:pPr>
        <w:jc w:val="both"/>
        <w:rPr>
          <w:sz w:val="28"/>
          <w:szCs w:val="28"/>
        </w:rPr>
      </w:pPr>
      <w:r w:rsidRPr="0021719D">
        <w:rPr>
          <w:sz w:val="28"/>
          <w:szCs w:val="28"/>
        </w:rPr>
        <w:t xml:space="preserve"> </w:t>
      </w:r>
    </w:p>
    <w:p w14:paraId="2A032F91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5744A2F1" w14:textId="77777777" w:rsidR="006D03A7" w:rsidRPr="0021719D" w:rsidRDefault="006D03A7" w:rsidP="006D03A7">
      <w:pPr>
        <w:jc w:val="both"/>
        <w:rPr>
          <w:sz w:val="28"/>
          <w:szCs w:val="28"/>
        </w:rPr>
      </w:pPr>
    </w:p>
    <w:p w14:paraId="04396931" w14:textId="0583082E" w:rsidR="00712A6C" w:rsidRPr="006D03A7" w:rsidRDefault="00712A6C" w:rsidP="006D03A7"/>
    <w:sectPr w:rsidR="00712A6C" w:rsidRPr="006D03A7" w:rsidSect="00B73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E74E" w14:textId="77777777" w:rsidR="00B737D7" w:rsidRDefault="00B737D7">
      <w:r>
        <w:separator/>
      </w:r>
    </w:p>
  </w:endnote>
  <w:endnote w:type="continuationSeparator" w:id="0">
    <w:p w14:paraId="135AE778" w14:textId="77777777" w:rsidR="00B737D7" w:rsidRDefault="00B7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7779" w14:textId="77777777" w:rsidR="00B737D7" w:rsidRDefault="00B737D7">
      <w:r>
        <w:separator/>
      </w:r>
    </w:p>
  </w:footnote>
  <w:footnote w:type="continuationSeparator" w:id="0">
    <w:p w14:paraId="7E264744" w14:textId="77777777" w:rsidR="00B737D7" w:rsidRDefault="00B7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605" w:hanging="1245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BC35D40"/>
    <w:multiLevelType w:val="hybridMultilevel"/>
    <w:tmpl w:val="D07CBF92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6D27992"/>
    <w:multiLevelType w:val="multilevel"/>
    <w:tmpl w:val="10DAEE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5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2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46834">
    <w:abstractNumId w:val="4"/>
  </w:num>
  <w:num w:numId="2" w16cid:durableId="1837334134">
    <w:abstractNumId w:val="15"/>
  </w:num>
  <w:num w:numId="3" w16cid:durableId="1273131492">
    <w:abstractNumId w:val="8"/>
  </w:num>
  <w:num w:numId="4" w16cid:durableId="265776093">
    <w:abstractNumId w:val="10"/>
  </w:num>
  <w:num w:numId="5" w16cid:durableId="1421175702">
    <w:abstractNumId w:val="2"/>
  </w:num>
  <w:num w:numId="6" w16cid:durableId="525141991">
    <w:abstractNumId w:val="19"/>
  </w:num>
  <w:num w:numId="7" w16cid:durableId="1057977918">
    <w:abstractNumId w:val="17"/>
  </w:num>
  <w:num w:numId="8" w16cid:durableId="1318345250">
    <w:abstractNumId w:val="9"/>
  </w:num>
  <w:num w:numId="9" w16cid:durableId="2083290974">
    <w:abstractNumId w:val="5"/>
  </w:num>
  <w:num w:numId="10" w16cid:durableId="1936357093">
    <w:abstractNumId w:val="12"/>
  </w:num>
  <w:num w:numId="11" w16cid:durableId="739252155">
    <w:abstractNumId w:val="11"/>
  </w:num>
  <w:num w:numId="12" w16cid:durableId="2070489941">
    <w:abstractNumId w:val="18"/>
  </w:num>
  <w:num w:numId="13" w16cid:durableId="2001420689">
    <w:abstractNumId w:val="1"/>
  </w:num>
  <w:num w:numId="14" w16cid:durableId="1883706187">
    <w:abstractNumId w:val="7"/>
  </w:num>
  <w:num w:numId="15" w16cid:durableId="1942299821">
    <w:abstractNumId w:val="16"/>
  </w:num>
  <w:num w:numId="16" w16cid:durableId="1885675342">
    <w:abstractNumId w:val="13"/>
  </w:num>
  <w:num w:numId="17" w16cid:durableId="539559718">
    <w:abstractNumId w:val="20"/>
  </w:num>
  <w:num w:numId="18" w16cid:durableId="13038459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340977">
    <w:abstractNumId w:val="14"/>
  </w:num>
  <w:num w:numId="20" w16cid:durableId="1625580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714779">
    <w:abstractNumId w:val="0"/>
  </w:num>
  <w:num w:numId="22" w16cid:durableId="1994750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0283"/>
    <w:rsid w:val="0003487D"/>
    <w:rsid w:val="0003493C"/>
    <w:rsid w:val="00040943"/>
    <w:rsid w:val="00040A26"/>
    <w:rsid w:val="00043415"/>
    <w:rsid w:val="00053704"/>
    <w:rsid w:val="00056FA9"/>
    <w:rsid w:val="000619A2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059"/>
    <w:rsid w:val="000D7E99"/>
    <w:rsid w:val="000E176B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5A65"/>
    <w:rsid w:val="00127156"/>
    <w:rsid w:val="00132C3C"/>
    <w:rsid w:val="00134972"/>
    <w:rsid w:val="0014177B"/>
    <w:rsid w:val="0015647B"/>
    <w:rsid w:val="00166B98"/>
    <w:rsid w:val="00167B72"/>
    <w:rsid w:val="00171073"/>
    <w:rsid w:val="00180359"/>
    <w:rsid w:val="00181A76"/>
    <w:rsid w:val="001874BA"/>
    <w:rsid w:val="001A24B4"/>
    <w:rsid w:val="001C3B80"/>
    <w:rsid w:val="001C3F5C"/>
    <w:rsid w:val="001C55EB"/>
    <w:rsid w:val="001D5B9E"/>
    <w:rsid w:val="001E4605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16955"/>
    <w:rsid w:val="00220A8F"/>
    <w:rsid w:val="00221A9D"/>
    <w:rsid w:val="00222F97"/>
    <w:rsid w:val="002266C6"/>
    <w:rsid w:val="00233D62"/>
    <w:rsid w:val="002352AE"/>
    <w:rsid w:val="00241C37"/>
    <w:rsid w:val="00244FC6"/>
    <w:rsid w:val="00247DA7"/>
    <w:rsid w:val="00250FB1"/>
    <w:rsid w:val="00254A07"/>
    <w:rsid w:val="00256402"/>
    <w:rsid w:val="0025646C"/>
    <w:rsid w:val="002706FA"/>
    <w:rsid w:val="00277259"/>
    <w:rsid w:val="00284C87"/>
    <w:rsid w:val="002949C2"/>
    <w:rsid w:val="00294C49"/>
    <w:rsid w:val="002A0746"/>
    <w:rsid w:val="002A5A2E"/>
    <w:rsid w:val="002A7E7D"/>
    <w:rsid w:val="002B600D"/>
    <w:rsid w:val="002C1221"/>
    <w:rsid w:val="002C4FD2"/>
    <w:rsid w:val="002C59AA"/>
    <w:rsid w:val="002C76C7"/>
    <w:rsid w:val="002D1CDB"/>
    <w:rsid w:val="002D667E"/>
    <w:rsid w:val="002E6013"/>
    <w:rsid w:val="002E7BE1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505D5"/>
    <w:rsid w:val="0036069C"/>
    <w:rsid w:val="00361ADE"/>
    <w:rsid w:val="00363C71"/>
    <w:rsid w:val="00366852"/>
    <w:rsid w:val="00375904"/>
    <w:rsid w:val="003766DF"/>
    <w:rsid w:val="00386D17"/>
    <w:rsid w:val="003873BA"/>
    <w:rsid w:val="003B4B8F"/>
    <w:rsid w:val="003B6934"/>
    <w:rsid w:val="003B6E89"/>
    <w:rsid w:val="003C716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0DE"/>
    <w:rsid w:val="004B772D"/>
    <w:rsid w:val="004C23A7"/>
    <w:rsid w:val="004C3FBB"/>
    <w:rsid w:val="004C59D8"/>
    <w:rsid w:val="004C69C6"/>
    <w:rsid w:val="004D299D"/>
    <w:rsid w:val="004D60E6"/>
    <w:rsid w:val="004D77C2"/>
    <w:rsid w:val="004E2F8D"/>
    <w:rsid w:val="004E7F09"/>
    <w:rsid w:val="004F3DF6"/>
    <w:rsid w:val="0050055B"/>
    <w:rsid w:val="0050151A"/>
    <w:rsid w:val="00501837"/>
    <w:rsid w:val="00502AD7"/>
    <w:rsid w:val="005047D6"/>
    <w:rsid w:val="0050598F"/>
    <w:rsid w:val="005163AF"/>
    <w:rsid w:val="00516D41"/>
    <w:rsid w:val="00520329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06AAC"/>
    <w:rsid w:val="00610C8F"/>
    <w:rsid w:val="00612C81"/>
    <w:rsid w:val="00613653"/>
    <w:rsid w:val="006211DC"/>
    <w:rsid w:val="00623B20"/>
    <w:rsid w:val="00623BDB"/>
    <w:rsid w:val="00623C02"/>
    <w:rsid w:val="006253DC"/>
    <w:rsid w:val="00631659"/>
    <w:rsid w:val="00632FBD"/>
    <w:rsid w:val="00633D90"/>
    <w:rsid w:val="00640D7A"/>
    <w:rsid w:val="00643B28"/>
    <w:rsid w:val="00644ACC"/>
    <w:rsid w:val="0066113F"/>
    <w:rsid w:val="006637C4"/>
    <w:rsid w:val="006663AF"/>
    <w:rsid w:val="00673550"/>
    <w:rsid w:val="0067374A"/>
    <w:rsid w:val="00676993"/>
    <w:rsid w:val="00677A37"/>
    <w:rsid w:val="00677A3C"/>
    <w:rsid w:val="0068163E"/>
    <w:rsid w:val="00684953"/>
    <w:rsid w:val="006924A5"/>
    <w:rsid w:val="006929EF"/>
    <w:rsid w:val="00697028"/>
    <w:rsid w:val="006A3FF9"/>
    <w:rsid w:val="006A7C6B"/>
    <w:rsid w:val="006B00D2"/>
    <w:rsid w:val="006B27A8"/>
    <w:rsid w:val="006B4C64"/>
    <w:rsid w:val="006D02E6"/>
    <w:rsid w:val="006D03A7"/>
    <w:rsid w:val="006D4C7C"/>
    <w:rsid w:val="006D5A84"/>
    <w:rsid w:val="006D6CF5"/>
    <w:rsid w:val="006E47DA"/>
    <w:rsid w:val="006F5EE8"/>
    <w:rsid w:val="0070453D"/>
    <w:rsid w:val="00710710"/>
    <w:rsid w:val="00712A6C"/>
    <w:rsid w:val="00714920"/>
    <w:rsid w:val="00714E09"/>
    <w:rsid w:val="007164D3"/>
    <w:rsid w:val="00716E3F"/>
    <w:rsid w:val="00723216"/>
    <w:rsid w:val="00725AFB"/>
    <w:rsid w:val="007352DA"/>
    <w:rsid w:val="00736A28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87B81"/>
    <w:rsid w:val="00890A3F"/>
    <w:rsid w:val="0089230F"/>
    <w:rsid w:val="00895130"/>
    <w:rsid w:val="008A6DB4"/>
    <w:rsid w:val="008A6F98"/>
    <w:rsid w:val="008A75C6"/>
    <w:rsid w:val="008B0A4E"/>
    <w:rsid w:val="008B1553"/>
    <w:rsid w:val="008B4E9B"/>
    <w:rsid w:val="008B6353"/>
    <w:rsid w:val="008B7780"/>
    <w:rsid w:val="008C118A"/>
    <w:rsid w:val="008C290D"/>
    <w:rsid w:val="008C2EF6"/>
    <w:rsid w:val="008C4DD6"/>
    <w:rsid w:val="008D40A0"/>
    <w:rsid w:val="008D4905"/>
    <w:rsid w:val="008D4952"/>
    <w:rsid w:val="008E738A"/>
    <w:rsid w:val="008F5ECC"/>
    <w:rsid w:val="00911F63"/>
    <w:rsid w:val="0091282A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2E29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112"/>
    <w:rsid w:val="00A53EE1"/>
    <w:rsid w:val="00A54D72"/>
    <w:rsid w:val="00A66168"/>
    <w:rsid w:val="00A663D1"/>
    <w:rsid w:val="00A6725E"/>
    <w:rsid w:val="00A73014"/>
    <w:rsid w:val="00A7317C"/>
    <w:rsid w:val="00A7332E"/>
    <w:rsid w:val="00A84022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66D4"/>
    <w:rsid w:val="00AC7DE7"/>
    <w:rsid w:val="00AD0386"/>
    <w:rsid w:val="00AD26F7"/>
    <w:rsid w:val="00AD7F27"/>
    <w:rsid w:val="00AE4414"/>
    <w:rsid w:val="00AE7ED0"/>
    <w:rsid w:val="00B00EB6"/>
    <w:rsid w:val="00B01E03"/>
    <w:rsid w:val="00B02834"/>
    <w:rsid w:val="00B10920"/>
    <w:rsid w:val="00B11339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37D7"/>
    <w:rsid w:val="00B74635"/>
    <w:rsid w:val="00B76815"/>
    <w:rsid w:val="00B9403B"/>
    <w:rsid w:val="00BA11EC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0A9A"/>
    <w:rsid w:val="00CB1345"/>
    <w:rsid w:val="00CB1A97"/>
    <w:rsid w:val="00CB20BA"/>
    <w:rsid w:val="00CC0A6D"/>
    <w:rsid w:val="00CC4CCE"/>
    <w:rsid w:val="00CC684B"/>
    <w:rsid w:val="00CD5D9D"/>
    <w:rsid w:val="00CD7897"/>
    <w:rsid w:val="00CE03E2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C7AED"/>
    <w:rsid w:val="00DD7942"/>
    <w:rsid w:val="00DE2702"/>
    <w:rsid w:val="00DE372B"/>
    <w:rsid w:val="00DE46CF"/>
    <w:rsid w:val="00DE69F9"/>
    <w:rsid w:val="00DF1D6D"/>
    <w:rsid w:val="00DF2C44"/>
    <w:rsid w:val="00DF4C78"/>
    <w:rsid w:val="00DF5AD1"/>
    <w:rsid w:val="00E11DD3"/>
    <w:rsid w:val="00E13178"/>
    <w:rsid w:val="00E26054"/>
    <w:rsid w:val="00E30FDE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9242D"/>
    <w:rsid w:val="00E92649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6F1C"/>
    <w:rsid w:val="00F176DF"/>
    <w:rsid w:val="00F24D14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93C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093C"/>
    <w:rsid w:val="00FD2243"/>
    <w:rsid w:val="00FD2378"/>
    <w:rsid w:val="00FD2CD5"/>
    <w:rsid w:val="00FE2471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C66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1541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2023-10-25T18:13:00Z</cp:lastPrinted>
  <dcterms:created xsi:type="dcterms:W3CDTF">2024-02-16T18:38:00Z</dcterms:created>
  <dcterms:modified xsi:type="dcterms:W3CDTF">2024-02-16T18:38:00Z</dcterms:modified>
</cp:coreProperties>
</file>